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EBC" w:rsidRDefault="00EA5378" w:rsidP="005F2688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2895517</wp:posOffset>
                </wp:positionH>
                <wp:positionV relativeFrom="paragraph">
                  <wp:posOffset>-366064</wp:posOffset>
                </wp:positionV>
                <wp:extent cx="127221" cy="143124"/>
                <wp:effectExtent l="0" t="0" r="2540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1" cy="14312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28pt;margin-top:-28.8pt;width:10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" fillcolor="white [3212]" strokecolor="white [3212]" strokeweight="2pt"/>
            </w:pict>
          </mc:Fallback>
        </mc:AlternateContent>
      </w:r>
      <w:r w:rsidR="00F51DF5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7A3EBC" w:rsidRDefault="00F51DF5" w:rsidP="005F2688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7A3EBC" w:rsidRDefault="00C863DD" w:rsidP="005F2688">
      <w:pPr>
        <w:jc w:val="center"/>
        <w:rPr>
          <w:rFonts w:ascii="PT Astra Serif" w:hAnsi="PT Astra Serif"/>
          <w:b/>
          <w:szCs w:val="28"/>
        </w:rPr>
      </w:pPr>
      <w:r w:rsidRPr="003142E4">
        <w:rPr>
          <w:rFonts w:ascii="PT Astra Serif" w:hAnsi="PT Astra Serif"/>
          <w:b/>
          <w:szCs w:val="28"/>
        </w:rPr>
        <w:t>26</w:t>
      </w:r>
      <w:r w:rsidR="00F51DF5">
        <w:rPr>
          <w:rFonts w:ascii="PT Astra Serif" w:hAnsi="PT Astra Serif"/>
          <w:b/>
          <w:szCs w:val="28"/>
        </w:rPr>
        <w:t xml:space="preserve"> сентября 202</w:t>
      </w:r>
      <w:r w:rsidR="003A5684">
        <w:rPr>
          <w:rFonts w:ascii="PT Astra Serif" w:hAnsi="PT Astra Serif"/>
          <w:b/>
          <w:szCs w:val="28"/>
        </w:rPr>
        <w:t>4</w:t>
      </w:r>
      <w:r w:rsidR="00F51DF5">
        <w:rPr>
          <w:rFonts w:ascii="PT Astra Serif" w:hAnsi="PT Astra Serif"/>
          <w:b/>
          <w:szCs w:val="28"/>
        </w:rPr>
        <w:t xml:space="preserve"> года</w:t>
      </w:r>
    </w:p>
    <w:p w:rsidR="00957251" w:rsidRDefault="00957251" w:rsidP="005F2688">
      <w:pPr>
        <w:ind w:firstLine="697"/>
        <w:jc w:val="both"/>
        <w:rPr>
          <w:rFonts w:ascii="PT Astra Serif" w:hAnsi="PT Astra Serif"/>
          <w:sz w:val="26"/>
          <w:szCs w:val="28"/>
        </w:rPr>
      </w:pPr>
      <w:bookmarkStart w:id="0" w:name="_GoBack"/>
      <w:bookmarkEnd w:id="0"/>
    </w:p>
    <w:p w:rsidR="009B42DF" w:rsidRDefault="009B42DF" w:rsidP="005F2688">
      <w:pPr>
        <w:ind w:firstLine="697"/>
        <w:jc w:val="both"/>
        <w:rPr>
          <w:rFonts w:ascii="PT Astra Serif" w:hAnsi="PT Astra Serif"/>
          <w:sz w:val="26"/>
          <w:szCs w:val="28"/>
        </w:rPr>
      </w:pPr>
    </w:p>
    <w:p w:rsidR="007A3EBC" w:rsidRDefault="00F51DF5" w:rsidP="005F2688">
      <w:pPr>
        <w:jc w:val="both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1.  </w:t>
      </w:r>
      <w:r>
        <w:rPr>
          <w:rFonts w:ascii="PT Astra Serif" w:hAnsi="PT Astra Serif"/>
          <w:b/>
          <w:szCs w:val="28"/>
        </w:rPr>
        <w:tab/>
        <w:t>Основные подходы к формированию параметров проекта областного и прогноза консолидированного бюджетов на 202</w:t>
      </w:r>
      <w:r w:rsidR="003A5684">
        <w:rPr>
          <w:rFonts w:ascii="PT Astra Serif" w:hAnsi="PT Astra Serif"/>
          <w:b/>
          <w:szCs w:val="28"/>
        </w:rPr>
        <w:t>5</w:t>
      </w:r>
      <w:r>
        <w:rPr>
          <w:rFonts w:ascii="PT Astra Serif" w:hAnsi="PT Astra Serif"/>
          <w:b/>
          <w:szCs w:val="28"/>
        </w:rPr>
        <w:t xml:space="preserve"> год и на плановый период 202</w:t>
      </w:r>
      <w:r w:rsidR="003A5684">
        <w:rPr>
          <w:rFonts w:ascii="PT Astra Serif" w:hAnsi="PT Astra Serif"/>
          <w:b/>
          <w:szCs w:val="28"/>
        </w:rPr>
        <w:t>6</w:t>
      </w:r>
      <w:r>
        <w:rPr>
          <w:rFonts w:ascii="PT Astra Serif" w:hAnsi="PT Astra Serif"/>
          <w:b/>
          <w:szCs w:val="28"/>
        </w:rPr>
        <w:t xml:space="preserve"> и 202</w:t>
      </w:r>
      <w:r w:rsidR="003A5684">
        <w:rPr>
          <w:rFonts w:ascii="PT Astra Serif" w:hAnsi="PT Astra Serif"/>
          <w:b/>
          <w:szCs w:val="28"/>
        </w:rPr>
        <w:t>7</w:t>
      </w:r>
      <w:r>
        <w:rPr>
          <w:rFonts w:ascii="PT Astra Serif" w:hAnsi="PT Astra Serif"/>
          <w:b/>
          <w:szCs w:val="28"/>
        </w:rPr>
        <w:t xml:space="preserve"> годов.</w:t>
      </w:r>
    </w:p>
    <w:p w:rsidR="007A3EBC" w:rsidRDefault="007A3EBC" w:rsidP="005F2688">
      <w:pPr>
        <w:ind w:firstLine="709"/>
        <w:jc w:val="both"/>
        <w:rPr>
          <w:rFonts w:ascii="PT Astra Serif" w:hAnsi="PT Astra Serif"/>
          <w:color w:val="FF0000"/>
          <w:szCs w:val="28"/>
        </w:rPr>
      </w:pPr>
    </w:p>
    <w:p w:rsidR="007A3EBC" w:rsidRPr="003142E4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В основу работы над региональным бюджетом положены сценарные условия социально-экономического развития страны.</w:t>
      </w:r>
    </w:p>
    <w:p w:rsidR="007A3EBC" w:rsidRPr="003142E4" w:rsidRDefault="005F2688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С 2025 года предусматриваются масштабные изменения налогообложения, в частности</w:t>
      </w:r>
      <w:r w:rsidR="00D0771F">
        <w:rPr>
          <w:rFonts w:ascii="PT Astra Serif" w:eastAsia="Calibri" w:hAnsi="PT Astra Serif"/>
          <w:szCs w:val="28"/>
        </w:rPr>
        <w:t>,</w:t>
      </w:r>
      <w:r>
        <w:rPr>
          <w:rFonts w:ascii="PT Astra Serif" w:eastAsia="Calibri" w:hAnsi="PT Astra Serif"/>
          <w:szCs w:val="28"/>
        </w:rPr>
        <w:t xml:space="preserve"> </w:t>
      </w:r>
      <w:proofErr w:type="gramStart"/>
      <w:r>
        <w:rPr>
          <w:rFonts w:ascii="PT Astra Serif" w:eastAsia="Calibri" w:hAnsi="PT Astra Serif"/>
          <w:szCs w:val="28"/>
        </w:rPr>
        <w:t>поправки</w:t>
      </w:r>
      <w:proofErr w:type="gramEnd"/>
      <w:r>
        <w:rPr>
          <w:rFonts w:ascii="PT Astra Serif" w:eastAsia="Calibri" w:hAnsi="PT Astra Serif"/>
          <w:szCs w:val="28"/>
        </w:rPr>
        <w:t xml:space="preserve"> затрагивают</w:t>
      </w:r>
      <w:r w:rsidR="003142E4" w:rsidRPr="003142E4">
        <w:rPr>
          <w:rFonts w:ascii="PT Astra Serif" w:eastAsia="Calibri" w:hAnsi="PT Astra Serif"/>
          <w:szCs w:val="28"/>
        </w:rPr>
        <w:t xml:space="preserve"> прямы</w:t>
      </w:r>
      <w:r>
        <w:rPr>
          <w:rFonts w:ascii="PT Astra Serif" w:eastAsia="Calibri" w:hAnsi="PT Astra Serif"/>
          <w:szCs w:val="28"/>
        </w:rPr>
        <w:t>е</w:t>
      </w:r>
      <w:r w:rsidR="003142E4" w:rsidRPr="003142E4">
        <w:rPr>
          <w:rFonts w:ascii="PT Astra Serif" w:eastAsia="Calibri" w:hAnsi="PT Astra Serif"/>
          <w:szCs w:val="28"/>
        </w:rPr>
        <w:t xml:space="preserve"> налог</w:t>
      </w:r>
      <w:r>
        <w:rPr>
          <w:rFonts w:ascii="PT Astra Serif" w:eastAsia="Calibri" w:hAnsi="PT Astra Serif"/>
          <w:szCs w:val="28"/>
        </w:rPr>
        <w:t>и</w:t>
      </w:r>
      <w:r w:rsidR="003142E4" w:rsidRPr="003142E4">
        <w:rPr>
          <w:rFonts w:ascii="PT Astra Serif" w:eastAsia="Calibri" w:hAnsi="PT Astra Serif"/>
          <w:szCs w:val="28"/>
        </w:rPr>
        <w:t xml:space="preserve"> </w:t>
      </w:r>
      <w:r w:rsidR="00D0771F">
        <w:rPr>
          <w:rFonts w:ascii="PT Astra Serif" w:eastAsia="Calibri" w:hAnsi="PT Astra Serif"/>
          <w:szCs w:val="28"/>
        </w:rPr>
        <w:t>–</w:t>
      </w:r>
      <w:r w:rsidR="003142E4" w:rsidRPr="003142E4">
        <w:rPr>
          <w:rFonts w:ascii="PT Astra Serif" w:eastAsia="Calibri" w:hAnsi="PT Astra Serif"/>
          <w:szCs w:val="28"/>
        </w:rPr>
        <w:t xml:space="preserve"> на доходы физических лиц (НДФЛ), прибыль организаций, упрощенную систему налогообложения (УСН) и другие.</w:t>
      </w:r>
    </w:p>
    <w:p w:rsidR="003142E4" w:rsidRPr="003142E4" w:rsidRDefault="003142E4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 xml:space="preserve">В числе наиболее значимых </w:t>
      </w:r>
      <w:r w:rsidR="00D0771F">
        <w:rPr>
          <w:rFonts w:ascii="PT Astra Serif" w:eastAsia="Calibri" w:hAnsi="PT Astra Serif"/>
          <w:szCs w:val="28"/>
        </w:rPr>
        <w:t xml:space="preserve">федеральных </w:t>
      </w:r>
      <w:r w:rsidRPr="003142E4">
        <w:rPr>
          <w:rFonts w:ascii="PT Astra Serif" w:eastAsia="Calibri" w:hAnsi="PT Astra Serif"/>
          <w:szCs w:val="28"/>
        </w:rPr>
        <w:t>новаций в налоговой сфере:</w:t>
      </w:r>
    </w:p>
    <w:p w:rsidR="003142E4" w:rsidRPr="003142E4" w:rsidRDefault="003142E4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 xml:space="preserve">увеличение ставки по налогу на прибыль </w:t>
      </w:r>
      <w:r w:rsidRPr="005F2688">
        <w:rPr>
          <w:rFonts w:ascii="PT Astra Serif" w:eastAsia="Calibri" w:hAnsi="PT Astra Serif"/>
          <w:szCs w:val="28"/>
        </w:rPr>
        <w:t>организаций</w:t>
      </w:r>
      <w:r w:rsidRPr="003142E4">
        <w:rPr>
          <w:rFonts w:ascii="PT Astra Serif" w:eastAsia="Calibri" w:hAnsi="PT Astra Serif"/>
          <w:szCs w:val="28"/>
        </w:rPr>
        <w:t>;</w:t>
      </w:r>
    </w:p>
    <w:p w:rsidR="00D0771F" w:rsidRDefault="003142E4" w:rsidP="00E71ABF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введен</w:t>
      </w:r>
      <w:r w:rsidR="00E71ABF">
        <w:rPr>
          <w:rFonts w:ascii="PT Astra Serif" w:eastAsia="Calibri" w:hAnsi="PT Astra Serif"/>
          <w:szCs w:val="28"/>
        </w:rPr>
        <w:t xml:space="preserve">ие прогрессивной ставки, </w:t>
      </w:r>
      <w:r w:rsidR="00EA7AEE">
        <w:rPr>
          <w:rFonts w:ascii="PT Astra Serif" w:eastAsia="Calibri" w:hAnsi="PT Astra Serif"/>
          <w:szCs w:val="28"/>
        </w:rPr>
        <w:t>изменение</w:t>
      </w:r>
      <w:r w:rsidR="00D0771F">
        <w:rPr>
          <w:rFonts w:ascii="PT Astra Serif" w:eastAsia="Calibri" w:hAnsi="PT Astra Serif"/>
          <w:szCs w:val="28"/>
        </w:rPr>
        <w:t xml:space="preserve"> сроков уплаты и </w:t>
      </w:r>
      <w:r w:rsidR="00D0771F" w:rsidRPr="003142E4">
        <w:rPr>
          <w:rFonts w:ascii="PT Astra Serif" w:eastAsia="Calibri" w:hAnsi="PT Astra Serif"/>
          <w:szCs w:val="28"/>
        </w:rPr>
        <w:t>увеличение размеров вычетов по НДФЛ;</w:t>
      </w:r>
    </w:p>
    <w:p w:rsidR="00E71ABF" w:rsidRPr="003142E4" w:rsidRDefault="00E71ABF" w:rsidP="00E71ABF">
      <w:pPr>
        <w:ind w:firstLine="720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 xml:space="preserve">установление повышенной ставки по налогу на имущество организаций и налогу на имущество физических лиц </w:t>
      </w:r>
      <w:r w:rsidR="00C81CCA">
        <w:rPr>
          <w:rFonts w:ascii="PT Astra Serif" w:eastAsia="Calibri" w:hAnsi="PT Astra Serif"/>
          <w:szCs w:val="28"/>
        </w:rPr>
        <w:t xml:space="preserve">в отношении недвижимости </w:t>
      </w:r>
      <w:r>
        <w:rPr>
          <w:rFonts w:ascii="PT Astra Serif" w:eastAsia="Calibri" w:hAnsi="PT Astra Serif"/>
          <w:szCs w:val="28"/>
        </w:rPr>
        <w:t>с высокой кадастровой стоимостью;</w:t>
      </w:r>
    </w:p>
    <w:p w:rsidR="003142E4" w:rsidRPr="003142E4" w:rsidRDefault="003142E4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введение налоговых льгот по налогу на имущество физических лиц для участников специальной военной операции и членов их семей;</w:t>
      </w:r>
    </w:p>
    <w:p w:rsidR="003142E4" w:rsidRPr="003142E4" w:rsidRDefault="003142E4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продление до 2027 года права регионов по становлению нулевой ставки по УСН и патентной системы налогообложения для новых зарегистрированных ИП;</w:t>
      </w:r>
    </w:p>
    <w:p w:rsidR="003142E4" w:rsidRPr="003142E4" w:rsidRDefault="003142E4" w:rsidP="005F2688">
      <w:pPr>
        <w:ind w:firstLine="720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введение туристического налога и др.</w:t>
      </w:r>
    </w:p>
    <w:p w:rsidR="003142E4" w:rsidRPr="003142E4" w:rsidRDefault="003142E4" w:rsidP="00D0771F">
      <w:pPr>
        <w:ind w:firstLine="709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>В части</w:t>
      </w:r>
      <w:r w:rsidR="00D0771F">
        <w:rPr>
          <w:rFonts w:ascii="PT Astra Serif" w:eastAsia="Calibri" w:hAnsi="PT Astra Serif"/>
          <w:szCs w:val="28"/>
        </w:rPr>
        <w:t xml:space="preserve"> регионального законодательства с </w:t>
      </w:r>
      <w:r w:rsidRPr="003142E4">
        <w:rPr>
          <w:rFonts w:ascii="PT Astra Serif" w:eastAsia="Calibri" w:hAnsi="PT Astra Serif"/>
          <w:szCs w:val="28"/>
        </w:rPr>
        <w:t>2025 года освобождаются от уплаты:</w:t>
      </w:r>
    </w:p>
    <w:p w:rsidR="003142E4" w:rsidRPr="003142E4" w:rsidRDefault="003142E4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3142E4">
        <w:rPr>
          <w:rFonts w:ascii="PT Astra Serif" w:eastAsia="Calibri" w:hAnsi="PT Astra Serif"/>
          <w:szCs w:val="28"/>
        </w:rPr>
        <w:t xml:space="preserve"> налога на имущество организаций – газораспределительные организации </w:t>
      </w:r>
      <w:r w:rsidRPr="003142E4">
        <w:rPr>
          <w:rFonts w:ascii="PT Astra Serif" w:eastAsia="Calibri" w:hAnsi="PT Astra Serif"/>
          <w:i/>
          <w:szCs w:val="28"/>
        </w:rPr>
        <w:t xml:space="preserve">(в отношении объектов </w:t>
      </w:r>
      <w:proofErr w:type="spellStart"/>
      <w:r w:rsidRPr="003142E4">
        <w:rPr>
          <w:rFonts w:ascii="PT Astra Serif" w:eastAsia="Calibri" w:hAnsi="PT Astra Serif"/>
          <w:i/>
          <w:szCs w:val="28"/>
        </w:rPr>
        <w:t>догазификации</w:t>
      </w:r>
      <w:proofErr w:type="spellEnd"/>
      <w:r w:rsidRPr="003142E4">
        <w:rPr>
          <w:rFonts w:ascii="PT Astra Serif" w:eastAsia="Calibri" w:hAnsi="PT Astra Serif"/>
          <w:i/>
          <w:szCs w:val="28"/>
        </w:rPr>
        <w:t>, поставленных на учет после 1 января 2022 года, и объектов газораспределительных сетей, зарегистрированных в установленном порядке до 31 декабря 2023 года)</w:t>
      </w:r>
      <w:r w:rsidRPr="003142E4">
        <w:rPr>
          <w:rFonts w:ascii="PT Astra Serif" w:eastAsia="Calibri" w:hAnsi="PT Astra Serif"/>
          <w:szCs w:val="28"/>
        </w:rPr>
        <w:t xml:space="preserve"> и объекты культурного наследия регионального и местного (муниципального) значения </w:t>
      </w:r>
      <w:r w:rsidRPr="003142E4">
        <w:rPr>
          <w:rFonts w:ascii="PT Astra Serif" w:eastAsia="Calibri" w:hAnsi="PT Astra Serif"/>
          <w:i/>
          <w:szCs w:val="28"/>
        </w:rPr>
        <w:t>(при условии осуществления вложений на проведение работ по их сохранению на общую сумму более 5 млн рублей, осуществленных без использования бюджетных средств)</w:t>
      </w:r>
      <w:r w:rsidRPr="003142E4">
        <w:rPr>
          <w:rFonts w:ascii="PT Astra Serif" w:eastAsia="Calibri" w:hAnsi="PT Astra Serif"/>
          <w:szCs w:val="28"/>
        </w:rPr>
        <w:t>.</w:t>
      </w:r>
    </w:p>
    <w:p w:rsidR="003142E4" w:rsidRPr="003142E4" w:rsidRDefault="003142E4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3142E4">
        <w:rPr>
          <w:rFonts w:ascii="PT Astra Serif" w:eastAsia="Calibri" w:hAnsi="PT Astra Serif"/>
          <w:szCs w:val="28"/>
        </w:rPr>
        <w:t xml:space="preserve">транспортного налога – </w:t>
      </w:r>
      <w:r w:rsidR="00D0771F" w:rsidRPr="00D0771F">
        <w:rPr>
          <w:rFonts w:ascii="PT Astra Serif" w:eastAsia="Calibri" w:hAnsi="PT Astra Serif"/>
          <w:szCs w:val="28"/>
        </w:rPr>
        <w:t xml:space="preserve">многодетные семьи с численностью детей до 7 человек (в отношении транспортных средств в категории автобусы с мощностью двигателя до 200 </w:t>
      </w:r>
      <w:proofErr w:type="spellStart"/>
      <w:r w:rsidR="00D0771F" w:rsidRPr="00D0771F">
        <w:rPr>
          <w:rFonts w:ascii="PT Astra Serif" w:eastAsia="Calibri" w:hAnsi="PT Astra Serif"/>
          <w:szCs w:val="28"/>
        </w:rPr>
        <w:t>л.с</w:t>
      </w:r>
      <w:proofErr w:type="spellEnd"/>
      <w:r w:rsidR="00D0771F" w:rsidRPr="00D0771F">
        <w:rPr>
          <w:rFonts w:ascii="PT Astra Serif" w:eastAsia="Calibri" w:hAnsi="PT Astra Serif"/>
          <w:szCs w:val="28"/>
        </w:rPr>
        <w:t>.)</w:t>
      </w:r>
      <w:r w:rsidR="00D0771F">
        <w:rPr>
          <w:rFonts w:ascii="PT Astra Serif" w:eastAsia="Calibri" w:hAnsi="PT Astra Serif"/>
          <w:szCs w:val="28"/>
        </w:rPr>
        <w:t xml:space="preserve"> и </w:t>
      </w:r>
      <w:r w:rsidR="00E71ABF">
        <w:rPr>
          <w:rFonts w:ascii="PT Astra Serif" w:eastAsia="Calibri" w:hAnsi="PT Astra Serif"/>
          <w:szCs w:val="28"/>
        </w:rPr>
        <w:t>сотрудники</w:t>
      </w:r>
      <w:r w:rsidR="00EA7AEE">
        <w:rPr>
          <w:rFonts w:ascii="PT Astra Serif" w:eastAsia="Calibri" w:hAnsi="PT Astra Serif"/>
          <w:szCs w:val="28"/>
        </w:rPr>
        <w:t xml:space="preserve"> </w:t>
      </w:r>
      <w:proofErr w:type="spellStart"/>
      <w:r w:rsidR="00EA7AEE">
        <w:rPr>
          <w:rFonts w:ascii="PT Astra Serif" w:eastAsia="Calibri" w:hAnsi="PT Astra Serif"/>
          <w:szCs w:val="28"/>
        </w:rPr>
        <w:t>Р</w:t>
      </w:r>
      <w:r w:rsidR="00D0771F">
        <w:rPr>
          <w:rFonts w:ascii="PT Astra Serif" w:eastAsia="Calibri" w:hAnsi="PT Astra Serif"/>
          <w:szCs w:val="28"/>
        </w:rPr>
        <w:t>осгвардии</w:t>
      </w:r>
      <w:proofErr w:type="spellEnd"/>
      <w:r w:rsidRPr="003142E4">
        <w:rPr>
          <w:rFonts w:ascii="PT Astra Serif" w:eastAsia="Calibri" w:hAnsi="PT Astra Serif"/>
          <w:szCs w:val="28"/>
        </w:rPr>
        <w:t xml:space="preserve"> </w:t>
      </w:r>
      <w:r w:rsidRPr="003142E4">
        <w:rPr>
          <w:rFonts w:ascii="PT Astra Serif" w:eastAsia="Calibri" w:hAnsi="PT Astra Serif"/>
          <w:i/>
          <w:szCs w:val="28"/>
        </w:rPr>
        <w:t xml:space="preserve">(в отношении одной единицы легковых автомобилей, катеров, моторных лодок и другие водные транспортные средства с мощностью двигателя до 150 </w:t>
      </w:r>
      <w:proofErr w:type="spellStart"/>
      <w:r w:rsidRPr="003142E4">
        <w:rPr>
          <w:rFonts w:ascii="PT Astra Serif" w:eastAsia="Calibri" w:hAnsi="PT Astra Serif"/>
          <w:i/>
          <w:szCs w:val="28"/>
        </w:rPr>
        <w:t>л.с</w:t>
      </w:r>
      <w:proofErr w:type="spellEnd"/>
      <w:r w:rsidRPr="003142E4">
        <w:rPr>
          <w:rFonts w:ascii="PT Astra Serif" w:eastAsia="Calibri" w:hAnsi="PT Astra Serif"/>
          <w:i/>
          <w:szCs w:val="28"/>
        </w:rPr>
        <w:t>., а также мотоциклов и мотороллеров)</w:t>
      </w:r>
      <w:r w:rsidRPr="003142E4">
        <w:rPr>
          <w:rFonts w:ascii="PT Astra Serif" w:eastAsia="Calibri" w:hAnsi="PT Astra Serif"/>
          <w:szCs w:val="28"/>
        </w:rPr>
        <w:t>.</w:t>
      </w:r>
      <w:proofErr w:type="gramEnd"/>
    </w:p>
    <w:p w:rsidR="007A3EBC" w:rsidRPr="00905B9D" w:rsidRDefault="00D0771F" w:rsidP="00E71ABF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lastRenderedPageBreak/>
        <w:t xml:space="preserve">Внесение проекта федерального бюджета </w:t>
      </w:r>
      <w:r w:rsidR="00E71ABF">
        <w:rPr>
          <w:rFonts w:ascii="PT Astra Serif" w:eastAsia="Calibri" w:hAnsi="PT Astra Serif"/>
          <w:szCs w:val="28"/>
        </w:rPr>
        <w:t xml:space="preserve">в Государственную Думу Российской Федерации </w:t>
      </w:r>
      <w:r>
        <w:rPr>
          <w:rFonts w:ascii="PT Astra Serif" w:eastAsia="Calibri" w:hAnsi="PT Astra Serif"/>
          <w:szCs w:val="28"/>
        </w:rPr>
        <w:t xml:space="preserve">и его </w:t>
      </w:r>
      <w:r w:rsidR="00E71ABF">
        <w:rPr>
          <w:rFonts w:ascii="PT Astra Serif" w:eastAsia="Calibri" w:hAnsi="PT Astra Serif"/>
          <w:szCs w:val="28"/>
        </w:rPr>
        <w:t>обнародование</w:t>
      </w:r>
      <w:r>
        <w:rPr>
          <w:rFonts w:ascii="PT Astra Serif" w:eastAsia="Calibri" w:hAnsi="PT Astra Serif"/>
          <w:szCs w:val="28"/>
        </w:rPr>
        <w:t xml:space="preserve"> ожидается </w:t>
      </w:r>
      <w:r w:rsidR="00E71ABF">
        <w:rPr>
          <w:rFonts w:ascii="PT Astra Serif" w:eastAsia="Calibri" w:hAnsi="PT Astra Serif"/>
          <w:szCs w:val="28"/>
        </w:rPr>
        <w:t xml:space="preserve">к </w:t>
      </w:r>
      <w:r>
        <w:rPr>
          <w:rFonts w:ascii="PT Astra Serif" w:eastAsia="Calibri" w:hAnsi="PT Astra Serif"/>
          <w:szCs w:val="28"/>
        </w:rPr>
        <w:t>1 октября.</w:t>
      </w:r>
      <w:r w:rsidR="00E71ABF">
        <w:rPr>
          <w:rFonts w:ascii="PT Astra Serif" w:eastAsia="Calibri" w:hAnsi="PT Astra Serif"/>
          <w:szCs w:val="28"/>
        </w:rPr>
        <w:t xml:space="preserve"> </w:t>
      </w:r>
      <w:r w:rsidR="00F51DF5" w:rsidRPr="00905B9D">
        <w:rPr>
          <w:rFonts w:ascii="PT Astra Serif" w:eastAsia="Calibri" w:hAnsi="PT Astra Serif"/>
          <w:szCs w:val="28"/>
        </w:rPr>
        <w:t xml:space="preserve">Дотации </w:t>
      </w:r>
      <w:r w:rsidR="00E71ABF">
        <w:rPr>
          <w:rFonts w:ascii="PT Astra Serif" w:eastAsia="Calibri" w:hAnsi="PT Astra Serif"/>
          <w:szCs w:val="28"/>
        </w:rPr>
        <w:t xml:space="preserve">региону </w:t>
      </w:r>
      <w:r w:rsidR="00F51DF5" w:rsidRPr="00905B9D">
        <w:rPr>
          <w:rFonts w:ascii="PT Astra Serif" w:eastAsia="Calibri" w:hAnsi="PT Astra Serif"/>
          <w:szCs w:val="28"/>
        </w:rPr>
        <w:t>из федерального бюджета на 202</w:t>
      </w:r>
      <w:r w:rsidR="00905B9D" w:rsidRPr="00905B9D">
        <w:rPr>
          <w:rFonts w:ascii="PT Astra Serif" w:eastAsia="Calibri" w:hAnsi="PT Astra Serif"/>
          <w:szCs w:val="28"/>
        </w:rPr>
        <w:t>5</w:t>
      </w:r>
      <w:r w:rsidR="00F51DF5" w:rsidRPr="00905B9D">
        <w:rPr>
          <w:rFonts w:ascii="PT Astra Serif" w:eastAsia="Calibri" w:hAnsi="PT Astra Serif"/>
          <w:szCs w:val="28"/>
        </w:rPr>
        <w:t>-202</w:t>
      </w:r>
      <w:r w:rsidR="00905B9D" w:rsidRPr="00905B9D">
        <w:rPr>
          <w:rFonts w:ascii="PT Astra Serif" w:eastAsia="Calibri" w:hAnsi="PT Astra Serif"/>
          <w:szCs w:val="28"/>
        </w:rPr>
        <w:t>7</w:t>
      </w:r>
      <w:r w:rsidR="00F51DF5" w:rsidRPr="00905B9D">
        <w:rPr>
          <w:rFonts w:ascii="PT Astra Serif" w:eastAsia="Calibri" w:hAnsi="PT Astra Serif"/>
          <w:szCs w:val="28"/>
        </w:rPr>
        <w:t xml:space="preserve"> годы предварительно учтены на уровне первоначального бюджета на 202</w:t>
      </w:r>
      <w:r w:rsidR="00905B9D" w:rsidRPr="00905B9D">
        <w:rPr>
          <w:rFonts w:ascii="PT Astra Serif" w:eastAsia="Calibri" w:hAnsi="PT Astra Serif"/>
          <w:szCs w:val="28"/>
        </w:rPr>
        <w:t>4</w:t>
      </w:r>
      <w:r w:rsidR="00F51DF5" w:rsidRPr="00905B9D">
        <w:rPr>
          <w:rFonts w:ascii="PT Astra Serif" w:eastAsia="Calibri" w:hAnsi="PT Astra Serif"/>
          <w:szCs w:val="28"/>
        </w:rPr>
        <w:t xml:space="preserve"> год и </w:t>
      </w:r>
      <w:r w:rsidR="00957251" w:rsidRPr="00905B9D">
        <w:rPr>
          <w:rFonts w:ascii="PT Astra Serif" w:eastAsia="Calibri" w:hAnsi="PT Astra Serif"/>
          <w:szCs w:val="28"/>
        </w:rPr>
        <w:t xml:space="preserve">будут </w:t>
      </w:r>
      <w:r w:rsidR="00F51DF5" w:rsidRPr="00905B9D">
        <w:rPr>
          <w:rFonts w:ascii="PT Astra Serif" w:eastAsia="Calibri" w:hAnsi="PT Astra Serif"/>
          <w:szCs w:val="28"/>
        </w:rPr>
        <w:t>уточн</w:t>
      </w:r>
      <w:r w:rsidR="00957251" w:rsidRPr="00905B9D">
        <w:rPr>
          <w:rFonts w:ascii="PT Astra Serif" w:eastAsia="Calibri" w:hAnsi="PT Astra Serif"/>
          <w:szCs w:val="28"/>
        </w:rPr>
        <w:t xml:space="preserve">ены после распределения в </w:t>
      </w:r>
      <w:r w:rsidR="00F51DF5" w:rsidRPr="00905B9D">
        <w:rPr>
          <w:rFonts w:ascii="PT Astra Serif" w:eastAsia="Calibri" w:hAnsi="PT Astra Serif"/>
          <w:szCs w:val="28"/>
        </w:rPr>
        <w:t>федеральном бюджете.</w:t>
      </w:r>
    </w:p>
    <w:p w:rsidR="007A3EBC" w:rsidRPr="005F2688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5F2688">
        <w:rPr>
          <w:rFonts w:ascii="PT Astra Serif" w:eastAsia="Calibri" w:hAnsi="PT Astra Serif"/>
          <w:szCs w:val="28"/>
        </w:rPr>
        <w:t>Условия действующих соглашений с Минфином России о реструктуризации бюджетных кредитов и мерах по социально-экономическому развитию и оздоровлению государственных финансов региона</w:t>
      </w:r>
      <w:r w:rsidRPr="005F2688">
        <w:rPr>
          <w:rFonts w:ascii="PT Astra Serif" w:hAnsi="PT Astra Serif"/>
        </w:rPr>
        <w:t xml:space="preserve"> </w:t>
      </w:r>
      <w:r w:rsidRPr="005F2688">
        <w:rPr>
          <w:rFonts w:ascii="PT Astra Serif" w:eastAsia="Calibri" w:hAnsi="PT Astra Serif"/>
          <w:szCs w:val="28"/>
        </w:rPr>
        <w:t xml:space="preserve">диктуют необходимость проведения областью сдержанной политики </w:t>
      </w:r>
      <w:r w:rsidR="00D0771F">
        <w:rPr>
          <w:rFonts w:ascii="PT Astra Serif" w:eastAsia="Calibri" w:hAnsi="PT Astra Serif"/>
          <w:szCs w:val="28"/>
        </w:rPr>
        <w:t>в отношении увеличения</w:t>
      </w:r>
      <w:r w:rsidRPr="005F2688">
        <w:rPr>
          <w:rFonts w:ascii="PT Astra Serif" w:eastAsia="Calibri" w:hAnsi="PT Astra Serif"/>
          <w:szCs w:val="28"/>
        </w:rPr>
        <w:t xml:space="preserve"> расходных обязательств.</w:t>
      </w:r>
    </w:p>
    <w:p w:rsidR="00D0771F" w:rsidRPr="005F2688" w:rsidRDefault="00F51DF5" w:rsidP="00E71ABF">
      <w:pPr>
        <w:ind w:firstLine="709"/>
        <w:jc w:val="both"/>
        <w:rPr>
          <w:rFonts w:ascii="PT Astra Serif" w:eastAsia="Calibri" w:hAnsi="PT Astra Serif"/>
          <w:szCs w:val="28"/>
        </w:rPr>
      </w:pPr>
      <w:r w:rsidRPr="005F2688">
        <w:rPr>
          <w:rFonts w:ascii="PT Astra Serif" w:eastAsia="Calibri" w:hAnsi="PT Astra Serif"/>
          <w:szCs w:val="28"/>
        </w:rPr>
        <w:t xml:space="preserve">Приоритетным направлением при формировании бюджетных проектировок </w:t>
      </w:r>
      <w:r w:rsidR="005F2688" w:rsidRPr="005F2688">
        <w:rPr>
          <w:rFonts w:ascii="PT Astra Serif" w:eastAsia="Calibri" w:hAnsi="PT Astra Serif"/>
          <w:szCs w:val="28"/>
        </w:rPr>
        <w:t xml:space="preserve">остается исполнение первоочередных расходов и </w:t>
      </w:r>
      <w:proofErr w:type="spellStart"/>
      <w:r w:rsidR="005F2688" w:rsidRPr="005F2688">
        <w:rPr>
          <w:rFonts w:ascii="PT Astra Serif" w:eastAsia="Calibri" w:hAnsi="PT Astra Serif"/>
          <w:szCs w:val="28"/>
        </w:rPr>
        <w:t>софинансируемых</w:t>
      </w:r>
      <w:proofErr w:type="spellEnd"/>
      <w:r w:rsidR="005F2688" w:rsidRPr="005F2688">
        <w:rPr>
          <w:rFonts w:ascii="PT Astra Serif" w:eastAsia="Calibri" w:hAnsi="PT Astra Serif"/>
          <w:szCs w:val="28"/>
        </w:rPr>
        <w:t xml:space="preserve"> из федерального бюджета обязательств.</w:t>
      </w:r>
      <w:r w:rsidR="00E71ABF">
        <w:rPr>
          <w:rFonts w:ascii="PT Astra Serif" w:eastAsia="Calibri" w:hAnsi="PT Astra Serif"/>
          <w:szCs w:val="28"/>
        </w:rPr>
        <w:t xml:space="preserve"> </w:t>
      </w:r>
      <w:r w:rsidR="00D0771F" w:rsidRPr="00D0771F">
        <w:rPr>
          <w:rFonts w:ascii="PT Astra Serif" w:eastAsia="Calibri" w:hAnsi="PT Astra Serif"/>
          <w:szCs w:val="28"/>
        </w:rPr>
        <w:t xml:space="preserve">Для обеспечения </w:t>
      </w:r>
      <w:r w:rsidR="00EA7AEE">
        <w:rPr>
          <w:rFonts w:ascii="PT Astra Serif" w:eastAsia="Calibri" w:hAnsi="PT Astra Serif"/>
          <w:szCs w:val="28"/>
        </w:rPr>
        <w:t>областной доли по ним</w:t>
      </w:r>
      <w:r w:rsidR="00D0771F" w:rsidRPr="00D0771F">
        <w:rPr>
          <w:rFonts w:ascii="PT Astra Serif" w:eastAsia="Calibri" w:hAnsi="PT Astra Serif"/>
          <w:szCs w:val="28"/>
        </w:rPr>
        <w:t xml:space="preserve"> резервируются средства, распределение которых под конкретные направления будет осуществляться по мере поступления от главных распорядителей средств областного бюджета подтверждений о </w:t>
      </w:r>
      <w:proofErr w:type="spellStart"/>
      <w:r w:rsidR="00D0771F" w:rsidRPr="00D0771F">
        <w:rPr>
          <w:rFonts w:ascii="PT Astra Serif" w:eastAsia="Calibri" w:hAnsi="PT Astra Serif"/>
          <w:szCs w:val="28"/>
        </w:rPr>
        <w:t>софинансировании</w:t>
      </w:r>
      <w:proofErr w:type="spellEnd"/>
      <w:r w:rsidR="00D0771F" w:rsidRPr="00D0771F">
        <w:rPr>
          <w:rFonts w:ascii="PT Astra Serif" w:eastAsia="Calibri" w:hAnsi="PT Astra Serif"/>
          <w:szCs w:val="28"/>
        </w:rPr>
        <w:t xml:space="preserve"> из федерального центра.  </w:t>
      </w:r>
    </w:p>
    <w:p w:rsidR="007A3EBC" w:rsidRPr="003142E4" w:rsidRDefault="003142E4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proofErr w:type="gramStart"/>
      <w:r w:rsidRPr="003142E4">
        <w:rPr>
          <w:rFonts w:ascii="PT Astra Serif" w:eastAsia="Calibri" w:hAnsi="PT Astra Serif"/>
          <w:szCs w:val="28"/>
        </w:rPr>
        <w:t xml:space="preserve">Целевые ориентиры по повышению заработной платы отдельных категорий работников бюджетной сферы по Указам Президента Российской Федерации 2012 года предусматриваются в составе ассигнований, распределенных по главным распорядителям бюджетных средств, </w:t>
      </w:r>
      <w:r w:rsidR="00EA7AEE">
        <w:rPr>
          <w:rFonts w:ascii="PT Astra Serif" w:eastAsia="Calibri" w:hAnsi="PT Astra Serif"/>
          <w:szCs w:val="28"/>
        </w:rPr>
        <w:t>первоначально</w:t>
      </w:r>
      <w:r w:rsidRPr="003142E4">
        <w:rPr>
          <w:rFonts w:ascii="PT Astra Serif" w:eastAsia="Calibri" w:hAnsi="PT Astra Serif"/>
          <w:szCs w:val="28"/>
        </w:rPr>
        <w:t xml:space="preserve"> на </w:t>
      </w:r>
      <w:r w:rsidR="00E7741C">
        <w:rPr>
          <w:rFonts w:ascii="PT Astra Serif" w:eastAsia="Calibri" w:hAnsi="PT Astra Serif"/>
          <w:szCs w:val="28"/>
        </w:rPr>
        <w:t xml:space="preserve">действующем в настоящее время </w:t>
      </w:r>
      <w:r w:rsidRPr="003142E4">
        <w:rPr>
          <w:rFonts w:ascii="PT Astra Serif" w:eastAsia="Calibri" w:hAnsi="PT Astra Serif"/>
          <w:szCs w:val="28"/>
        </w:rPr>
        <w:t xml:space="preserve">уровне, </w:t>
      </w:r>
      <w:r w:rsidR="00EA7AEE">
        <w:rPr>
          <w:rFonts w:ascii="PT Astra Serif" w:eastAsia="Calibri" w:hAnsi="PT Astra Serif"/>
          <w:szCs w:val="28"/>
        </w:rPr>
        <w:t xml:space="preserve">также </w:t>
      </w:r>
      <w:r w:rsidR="00957251" w:rsidRPr="003142E4">
        <w:rPr>
          <w:rFonts w:ascii="PT Astra Serif" w:eastAsia="Calibri" w:hAnsi="PT Astra Serif"/>
          <w:szCs w:val="28"/>
        </w:rPr>
        <w:t>с резервированием средств на ее повышение с 1 октября 202</w:t>
      </w:r>
      <w:r w:rsidRPr="003142E4">
        <w:rPr>
          <w:rFonts w:ascii="PT Astra Serif" w:eastAsia="Calibri" w:hAnsi="PT Astra Serif"/>
          <w:szCs w:val="28"/>
        </w:rPr>
        <w:t>5</w:t>
      </w:r>
      <w:r w:rsidR="00957251" w:rsidRPr="003142E4">
        <w:rPr>
          <w:rFonts w:ascii="PT Astra Serif" w:eastAsia="Calibri" w:hAnsi="PT Astra Serif"/>
          <w:szCs w:val="28"/>
        </w:rPr>
        <w:t xml:space="preserve"> года.</w:t>
      </w:r>
      <w:proofErr w:type="gramEnd"/>
    </w:p>
    <w:p w:rsidR="00C81CCA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905B9D">
        <w:rPr>
          <w:rFonts w:ascii="PT Astra Serif" w:eastAsia="Calibri" w:hAnsi="PT Astra Serif"/>
          <w:szCs w:val="28"/>
        </w:rPr>
        <w:t>По остальным категориям, на которые не распространяется действие Указов, запланирована индексация заработных плат на уровень прогнозной инфляции ежегодно с 1 октября.</w:t>
      </w:r>
      <w:r w:rsidR="00E71ABF">
        <w:rPr>
          <w:rFonts w:ascii="PT Astra Serif" w:eastAsia="Calibri" w:hAnsi="PT Astra Serif"/>
          <w:szCs w:val="28"/>
        </w:rPr>
        <w:t xml:space="preserve"> </w:t>
      </w:r>
    </w:p>
    <w:p w:rsidR="007A3EBC" w:rsidRPr="00905B9D" w:rsidRDefault="00E71ABF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E71ABF">
        <w:rPr>
          <w:rFonts w:ascii="PT Astra Serif" w:eastAsia="Calibri" w:hAnsi="PT Astra Serif"/>
          <w:szCs w:val="28"/>
        </w:rPr>
        <w:t>Также с индексацией</w:t>
      </w:r>
      <w:r>
        <w:rPr>
          <w:rFonts w:ascii="PT Astra Serif" w:eastAsia="Calibri" w:hAnsi="PT Astra Serif"/>
          <w:szCs w:val="28"/>
        </w:rPr>
        <w:t xml:space="preserve"> в законодательно установленных случаях</w:t>
      </w:r>
      <w:r w:rsidRPr="00E71ABF">
        <w:rPr>
          <w:rFonts w:ascii="PT Astra Serif" w:eastAsia="Calibri" w:hAnsi="PT Astra Serif"/>
          <w:szCs w:val="28"/>
        </w:rPr>
        <w:t xml:space="preserve"> учтены расходы на </w:t>
      </w:r>
      <w:r>
        <w:rPr>
          <w:rFonts w:ascii="PT Astra Serif" w:eastAsia="Calibri" w:hAnsi="PT Astra Serif"/>
          <w:szCs w:val="28"/>
        </w:rPr>
        <w:t xml:space="preserve">меры </w:t>
      </w:r>
      <w:r w:rsidRPr="00E71ABF">
        <w:rPr>
          <w:rFonts w:ascii="PT Astra Serif" w:eastAsia="Calibri" w:hAnsi="PT Astra Serif"/>
          <w:szCs w:val="28"/>
        </w:rPr>
        <w:t>социальной поддержки населения.</w:t>
      </w:r>
    </w:p>
    <w:p w:rsidR="007A3EBC" w:rsidRPr="003D2A86" w:rsidRDefault="00F51DF5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 w:rsidRPr="003D2A86">
        <w:rPr>
          <w:rFonts w:ascii="PT Astra Serif" w:eastAsia="Calibri" w:hAnsi="PT Astra Serif"/>
          <w:szCs w:val="28"/>
        </w:rPr>
        <w:t xml:space="preserve">Страховые взносы на обязательное медицинское страхование неработающего населения </w:t>
      </w:r>
      <w:r w:rsidR="00957251" w:rsidRPr="003D2A86">
        <w:rPr>
          <w:rFonts w:ascii="PT Astra Serif" w:eastAsia="Calibri" w:hAnsi="PT Astra Serif"/>
          <w:szCs w:val="28"/>
        </w:rPr>
        <w:t xml:space="preserve">учтены </w:t>
      </w:r>
      <w:r w:rsidRPr="003D2A86">
        <w:rPr>
          <w:rFonts w:ascii="PT Astra Serif" w:eastAsia="Calibri" w:hAnsi="PT Astra Serif"/>
          <w:szCs w:val="28"/>
        </w:rPr>
        <w:t>в соответствии с федеральными нормативами.</w:t>
      </w:r>
      <w:r w:rsidR="00EA7AEE">
        <w:rPr>
          <w:rFonts w:ascii="PT Astra Serif" w:eastAsia="Calibri" w:hAnsi="PT Astra Serif"/>
          <w:szCs w:val="28"/>
        </w:rPr>
        <w:t xml:space="preserve"> </w:t>
      </w:r>
      <w:r w:rsidRPr="003D2A86">
        <w:rPr>
          <w:rFonts w:ascii="PT Astra Serif" w:eastAsia="Calibri" w:hAnsi="PT Astra Serif"/>
          <w:szCs w:val="28"/>
        </w:rPr>
        <w:t xml:space="preserve">Предусматриваются субвенции бюджету Социального фонда России на ежемесячное пособие в связи с рождением и воспитанием ребенка. </w:t>
      </w:r>
    </w:p>
    <w:p w:rsidR="007A3EBC" w:rsidRPr="00905B9D" w:rsidRDefault="00EA7AEE" w:rsidP="005F2688">
      <w:pPr>
        <w:ind w:firstLine="709"/>
        <w:jc w:val="both"/>
        <w:rPr>
          <w:rFonts w:ascii="PT Astra Serif" w:eastAsia="Calibri" w:hAnsi="PT Astra Serif"/>
          <w:szCs w:val="28"/>
        </w:rPr>
      </w:pPr>
      <w:r>
        <w:rPr>
          <w:rFonts w:ascii="PT Astra Serif" w:eastAsia="Calibri" w:hAnsi="PT Astra Serif"/>
          <w:szCs w:val="28"/>
        </w:rPr>
        <w:t>Областной дорожный фонд рассчитан</w:t>
      </w:r>
      <w:r w:rsidR="00F51DF5" w:rsidRPr="00905B9D">
        <w:rPr>
          <w:rFonts w:ascii="PT Astra Serif" w:eastAsia="Calibri" w:hAnsi="PT Astra Serif"/>
          <w:szCs w:val="28"/>
        </w:rPr>
        <w:t xml:space="preserve"> исходя из объема пост</w:t>
      </w:r>
      <w:r>
        <w:rPr>
          <w:rFonts w:ascii="PT Astra Serif" w:eastAsia="Calibri" w:hAnsi="PT Astra Serif"/>
          <w:szCs w:val="28"/>
        </w:rPr>
        <w:t>упления соответствующих доходов</w:t>
      </w:r>
      <w:r w:rsidR="00F51DF5" w:rsidRPr="00905B9D">
        <w:rPr>
          <w:rFonts w:ascii="PT Astra Serif" w:eastAsia="Calibri" w:hAnsi="PT Astra Serif"/>
          <w:szCs w:val="28"/>
        </w:rPr>
        <w:t>.</w:t>
      </w:r>
    </w:p>
    <w:p w:rsidR="007A3EBC" w:rsidRDefault="007A3EBC" w:rsidP="005F2688">
      <w:pPr>
        <w:ind w:firstLine="709"/>
        <w:jc w:val="both"/>
        <w:rPr>
          <w:rFonts w:ascii="PT Astra Serif" w:eastAsia="Calibri" w:hAnsi="PT Astra Serif"/>
          <w:color w:val="FF0000"/>
          <w:szCs w:val="28"/>
        </w:rPr>
      </w:pPr>
    </w:p>
    <w:p w:rsidR="00E7741C" w:rsidRDefault="00E7741C" w:rsidP="005F2688">
      <w:pPr>
        <w:ind w:firstLine="709"/>
        <w:jc w:val="both"/>
        <w:rPr>
          <w:rFonts w:ascii="PT Astra Serif" w:eastAsia="Calibri" w:hAnsi="PT Astra Serif"/>
          <w:color w:val="FF0000"/>
          <w:szCs w:val="28"/>
        </w:rPr>
      </w:pPr>
    </w:p>
    <w:p w:rsidR="007A3EBC" w:rsidRDefault="00F51DF5" w:rsidP="005F2688">
      <w:pPr>
        <w:jc w:val="both"/>
        <w:rPr>
          <w:rFonts w:ascii="PT Astra Serif" w:eastAsia="Calibri" w:hAnsi="PT Astra Serif"/>
          <w:b/>
          <w:szCs w:val="28"/>
        </w:rPr>
      </w:pPr>
      <w:r>
        <w:rPr>
          <w:rFonts w:ascii="PT Astra Serif" w:eastAsia="Calibri" w:hAnsi="PT Astra Serif"/>
          <w:b/>
          <w:szCs w:val="28"/>
        </w:rPr>
        <w:t>2.</w:t>
      </w:r>
      <w:r>
        <w:rPr>
          <w:rFonts w:ascii="PT Astra Serif" w:eastAsia="Calibri" w:hAnsi="PT Astra Serif"/>
          <w:b/>
          <w:szCs w:val="28"/>
        </w:rPr>
        <w:tab/>
      </w:r>
      <w:r w:rsidR="003A5684" w:rsidRPr="003A5684">
        <w:rPr>
          <w:rFonts w:ascii="PT Astra Serif" w:eastAsia="Calibri" w:hAnsi="PT Astra Serif"/>
          <w:b/>
          <w:szCs w:val="28"/>
        </w:rPr>
        <w:t>О ситуации с государственным и  муниципальным долгом в Саратовской области.</w:t>
      </w:r>
    </w:p>
    <w:p w:rsidR="00622E33" w:rsidRDefault="00622E33" w:rsidP="005F2688">
      <w:pPr>
        <w:jc w:val="both"/>
        <w:rPr>
          <w:rFonts w:ascii="PT Astra Serif" w:eastAsia="Calibri" w:hAnsi="PT Astra Serif"/>
          <w:b/>
          <w:szCs w:val="28"/>
        </w:rPr>
      </w:pPr>
    </w:p>
    <w:p w:rsidR="003A5684" w:rsidRPr="00DB285E" w:rsidRDefault="003A5684" w:rsidP="005F2688">
      <w:pPr>
        <w:widowControl w:val="0"/>
        <w:ind w:firstLine="709"/>
        <w:jc w:val="both"/>
        <w:rPr>
          <w:rFonts w:ascii="PT Astra Serif" w:hAnsi="PT Astra Serif"/>
          <w:szCs w:val="28"/>
        </w:rPr>
      </w:pPr>
      <w:r w:rsidRPr="00DB285E">
        <w:rPr>
          <w:rFonts w:ascii="PT Astra Serif" w:hAnsi="PT Astra Serif"/>
          <w:szCs w:val="28"/>
        </w:rPr>
        <w:t>Долговая политика Правительства Саратовской области направлена на снижение зависимости от рыночных заемных средств и сокращение расходов на обслуживание государственного долга.</w:t>
      </w:r>
    </w:p>
    <w:p w:rsidR="0080603E" w:rsidRPr="0080603E" w:rsidRDefault="00EA7AEE" w:rsidP="005F2688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</w:t>
      </w:r>
      <w:r w:rsidR="003A5684" w:rsidRPr="0080603E">
        <w:rPr>
          <w:rFonts w:ascii="PT Astra Serif" w:eastAsia="Calibri" w:hAnsi="PT Astra Serif"/>
          <w:szCs w:val="28"/>
        </w:rPr>
        <w:t xml:space="preserve"> </w:t>
      </w:r>
      <w:r w:rsidR="0080603E" w:rsidRPr="0080603E">
        <w:rPr>
          <w:rFonts w:ascii="PT Astra Serif" w:eastAsia="Calibri" w:hAnsi="PT Astra Serif"/>
          <w:szCs w:val="28"/>
        </w:rPr>
        <w:t xml:space="preserve">истекшем периоде </w:t>
      </w:r>
      <w:r w:rsidR="003A5684" w:rsidRPr="0080603E">
        <w:rPr>
          <w:rFonts w:ascii="PT Astra Serif" w:eastAsia="Calibri" w:hAnsi="PT Astra Serif"/>
          <w:szCs w:val="28"/>
        </w:rPr>
        <w:t>текуще</w:t>
      </w:r>
      <w:r w:rsidR="0080603E" w:rsidRPr="0080603E">
        <w:rPr>
          <w:rFonts w:ascii="PT Astra Serif" w:eastAsia="Calibri" w:hAnsi="PT Astra Serif"/>
          <w:szCs w:val="28"/>
        </w:rPr>
        <w:t>го</w:t>
      </w:r>
      <w:r w:rsidR="003A5684" w:rsidRPr="0080603E">
        <w:rPr>
          <w:rFonts w:ascii="PT Astra Serif" w:eastAsia="Calibri" w:hAnsi="PT Astra Serif"/>
          <w:szCs w:val="28"/>
        </w:rPr>
        <w:t xml:space="preserve"> год</w:t>
      </w:r>
      <w:r w:rsidR="0080603E" w:rsidRPr="0080603E">
        <w:rPr>
          <w:rFonts w:ascii="PT Astra Serif" w:eastAsia="Calibri" w:hAnsi="PT Astra Serif"/>
          <w:szCs w:val="28"/>
        </w:rPr>
        <w:t>а</w:t>
      </w:r>
      <w:r w:rsidR="0080603E" w:rsidRPr="0080603E">
        <w:rPr>
          <w:rFonts w:ascii="PT Astra Serif" w:hAnsi="PT Astra Serif"/>
          <w:szCs w:val="28"/>
        </w:rPr>
        <w:t xml:space="preserve"> привлечен </w:t>
      </w:r>
      <w:r w:rsidR="0080603E" w:rsidRPr="0080603E">
        <w:rPr>
          <w:rFonts w:ascii="PT Astra Serif" w:eastAsia="Calibri" w:hAnsi="PT Astra Serif"/>
          <w:szCs w:val="28"/>
        </w:rPr>
        <w:t xml:space="preserve">инфраструктурный </w:t>
      </w:r>
      <w:r w:rsidR="0080603E" w:rsidRPr="0080603E">
        <w:rPr>
          <w:rFonts w:ascii="PT Astra Serif" w:hAnsi="PT Astra Serif"/>
          <w:szCs w:val="28"/>
        </w:rPr>
        <w:t>бюджетный кредит на реализацию проекта по комплексной застройке территории аэропорта Саратов «Центральный» (1</w:t>
      </w:r>
      <w:r w:rsidR="00E71ABF">
        <w:rPr>
          <w:rFonts w:ascii="PT Astra Serif" w:hAnsi="PT Astra Serif"/>
          <w:szCs w:val="28"/>
        </w:rPr>
        <w:t>,</w:t>
      </w:r>
      <w:r w:rsidR="002019DD">
        <w:rPr>
          <w:rFonts w:ascii="PT Astra Serif" w:hAnsi="PT Astra Serif"/>
          <w:szCs w:val="28"/>
        </w:rPr>
        <w:t>0</w:t>
      </w:r>
      <w:r w:rsidR="0080603E" w:rsidRPr="0080603E">
        <w:rPr>
          <w:rFonts w:ascii="PT Astra Serif" w:hAnsi="PT Astra Serif"/>
          <w:szCs w:val="28"/>
        </w:rPr>
        <w:t xml:space="preserve"> </w:t>
      </w:r>
      <w:proofErr w:type="gramStart"/>
      <w:r w:rsidR="0080603E" w:rsidRPr="0080603E">
        <w:rPr>
          <w:rFonts w:ascii="PT Astra Serif" w:hAnsi="PT Astra Serif"/>
          <w:szCs w:val="28"/>
        </w:rPr>
        <w:t>мл</w:t>
      </w:r>
      <w:r w:rsidR="00E71ABF">
        <w:rPr>
          <w:rFonts w:ascii="PT Astra Serif" w:hAnsi="PT Astra Serif"/>
          <w:szCs w:val="28"/>
        </w:rPr>
        <w:t>рд</w:t>
      </w:r>
      <w:proofErr w:type="gramEnd"/>
      <w:r w:rsidR="0080603E" w:rsidRPr="0080603E">
        <w:rPr>
          <w:rFonts w:ascii="PT Astra Serif" w:hAnsi="PT Astra Serif"/>
          <w:szCs w:val="28"/>
        </w:rPr>
        <w:t xml:space="preserve">). </w:t>
      </w:r>
    </w:p>
    <w:p w:rsidR="0010280F" w:rsidRPr="0010280F" w:rsidRDefault="003A5684" w:rsidP="005F2688">
      <w:pPr>
        <w:ind w:firstLine="700"/>
        <w:jc w:val="both"/>
        <w:rPr>
          <w:rFonts w:ascii="PT Astra Serif" w:hAnsi="PT Astra Serif"/>
          <w:color w:val="FF0000"/>
          <w:szCs w:val="28"/>
        </w:rPr>
      </w:pPr>
      <w:r w:rsidRPr="0010280F">
        <w:rPr>
          <w:rFonts w:ascii="PT Astra Serif" w:hAnsi="PT Astra Serif"/>
          <w:szCs w:val="28"/>
        </w:rPr>
        <w:lastRenderedPageBreak/>
        <w:t xml:space="preserve">В </w:t>
      </w:r>
      <w:r w:rsidR="0080603E" w:rsidRPr="0010280F">
        <w:rPr>
          <w:rFonts w:ascii="PT Astra Serif" w:hAnsi="PT Astra Serif"/>
          <w:szCs w:val="28"/>
        </w:rPr>
        <w:t xml:space="preserve">апреле </w:t>
      </w:r>
      <w:r w:rsidRPr="0010280F">
        <w:rPr>
          <w:rFonts w:ascii="PT Astra Serif" w:hAnsi="PT Astra Serif"/>
          <w:szCs w:val="28"/>
        </w:rPr>
        <w:t xml:space="preserve">текущего года </w:t>
      </w:r>
      <w:r w:rsidR="0010280F">
        <w:rPr>
          <w:rFonts w:ascii="PT Astra Serif" w:hAnsi="PT Astra Serif"/>
          <w:szCs w:val="28"/>
        </w:rPr>
        <w:t>з</w:t>
      </w:r>
      <w:r w:rsidR="0010280F" w:rsidRPr="002F2274">
        <w:rPr>
          <w:rFonts w:ascii="PT Astra Serif" w:hAnsi="PT Astra Serif"/>
          <w:szCs w:val="28"/>
        </w:rPr>
        <w:t>а счет межбюджетных трансфертов из федерального бюджета своевременно погашены</w:t>
      </w:r>
      <w:r w:rsidR="005073C3">
        <w:rPr>
          <w:rFonts w:ascii="PT Astra Serif" w:hAnsi="PT Astra Serif"/>
          <w:szCs w:val="28"/>
        </w:rPr>
        <w:t xml:space="preserve"> </w:t>
      </w:r>
      <w:r w:rsidR="00A064B4">
        <w:rPr>
          <w:rFonts w:ascii="PT Astra Serif" w:hAnsi="PT Astra Serif"/>
          <w:szCs w:val="28"/>
        </w:rPr>
        <w:t>привлеченные</w:t>
      </w:r>
      <w:r w:rsidR="0010280F" w:rsidRPr="002F2274">
        <w:rPr>
          <w:rFonts w:ascii="PT Astra Serif" w:hAnsi="PT Astra Serif"/>
          <w:szCs w:val="28"/>
        </w:rPr>
        <w:t xml:space="preserve"> в 2023 году на опережающее финансирование казначейские бюджетные кредиты (2</w:t>
      </w:r>
      <w:r w:rsidR="00E71ABF">
        <w:rPr>
          <w:rFonts w:ascii="PT Astra Serif" w:hAnsi="PT Astra Serif"/>
          <w:szCs w:val="28"/>
        </w:rPr>
        <w:t xml:space="preserve">,9 </w:t>
      </w:r>
      <w:proofErr w:type="gramStart"/>
      <w:r w:rsidR="00E71ABF">
        <w:rPr>
          <w:rFonts w:ascii="PT Astra Serif" w:hAnsi="PT Astra Serif"/>
          <w:szCs w:val="28"/>
        </w:rPr>
        <w:t>млрд</w:t>
      </w:r>
      <w:proofErr w:type="gramEnd"/>
      <w:r w:rsidR="0010280F" w:rsidRPr="002F2274">
        <w:rPr>
          <w:rFonts w:ascii="PT Astra Serif" w:hAnsi="PT Astra Serif"/>
          <w:szCs w:val="28"/>
        </w:rPr>
        <w:t>).</w:t>
      </w:r>
    </w:p>
    <w:p w:rsidR="00DE2AFE" w:rsidRDefault="00DE2AFE" w:rsidP="00E71ABF">
      <w:pPr>
        <w:ind w:firstLine="708"/>
        <w:jc w:val="both"/>
        <w:rPr>
          <w:rFonts w:ascii="PT Astra Serif" w:hAnsi="PT Astra Serif"/>
          <w:szCs w:val="28"/>
        </w:rPr>
      </w:pPr>
      <w:r w:rsidRPr="0010280F">
        <w:rPr>
          <w:rFonts w:ascii="PT Astra Serif" w:hAnsi="PT Astra Serif"/>
          <w:szCs w:val="28"/>
        </w:rPr>
        <w:t>Таким образом, с начала  года объем государственного долга области</w:t>
      </w:r>
      <w:r w:rsidRPr="0010280F">
        <w:t xml:space="preserve"> </w:t>
      </w:r>
      <w:r w:rsidRPr="0010280F">
        <w:rPr>
          <w:rFonts w:ascii="PT Astra Serif" w:hAnsi="PT Astra Serif"/>
          <w:szCs w:val="28"/>
        </w:rPr>
        <w:t>снизился на</w:t>
      </w:r>
      <w:r>
        <w:rPr>
          <w:rFonts w:ascii="PT Astra Serif" w:hAnsi="PT Astra Serif"/>
          <w:szCs w:val="28"/>
        </w:rPr>
        <w:t xml:space="preserve"> 1,9</w:t>
      </w:r>
      <w:r w:rsidRPr="0010280F">
        <w:rPr>
          <w:rFonts w:ascii="PT Astra Serif" w:hAnsi="PT Astra Serif"/>
          <w:szCs w:val="28"/>
        </w:rPr>
        <w:t xml:space="preserve"> </w:t>
      </w:r>
      <w:proofErr w:type="gramStart"/>
      <w:r w:rsidRPr="002F2274">
        <w:rPr>
          <w:rFonts w:ascii="PT Astra Serif" w:hAnsi="PT Astra Serif"/>
          <w:szCs w:val="28"/>
        </w:rPr>
        <w:t>млрд</w:t>
      </w:r>
      <w:proofErr w:type="gramEnd"/>
      <w:r w:rsidRPr="002F2274">
        <w:rPr>
          <w:rFonts w:ascii="PT Astra Serif" w:hAnsi="PT Astra Serif"/>
          <w:szCs w:val="28"/>
        </w:rPr>
        <w:t xml:space="preserve"> рублей</w:t>
      </w:r>
      <w:r>
        <w:rPr>
          <w:rFonts w:ascii="PT Astra Serif" w:hAnsi="PT Astra Serif"/>
          <w:szCs w:val="28"/>
        </w:rPr>
        <w:t xml:space="preserve"> и </w:t>
      </w:r>
      <w:r w:rsidR="00A064B4">
        <w:rPr>
          <w:rFonts w:ascii="PT Astra Serif" w:hAnsi="PT Astra Serif"/>
          <w:szCs w:val="28"/>
        </w:rPr>
        <w:t xml:space="preserve">по состоянию на 1 сентября 2024 года </w:t>
      </w:r>
      <w:r w:rsidR="00E71ABF">
        <w:rPr>
          <w:rFonts w:ascii="PT Astra Serif" w:hAnsi="PT Astra Serif"/>
          <w:szCs w:val="28"/>
        </w:rPr>
        <w:t>составляет 60,6 млрд рублей, или 52,9% к бюджетным назначениям по налоговым и неналоговым доходам областного бюджета на 2024 год (37,6% с учетом допустимых превышений). В</w:t>
      </w:r>
      <w:r w:rsidRPr="002F2274">
        <w:rPr>
          <w:rFonts w:ascii="PT Astra Serif" w:hAnsi="PT Astra Serif"/>
          <w:szCs w:val="28"/>
        </w:rPr>
        <w:t xml:space="preserve"> том числе: бюджетные кредиты – 58,6 </w:t>
      </w:r>
      <w:proofErr w:type="gramStart"/>
      <w:r w:rsidRPr="002F2274">
        <w:rPr>
          <w:rFonts w:ascii="PT Astra Serif" w:hAnsi="PT Astra Serif"/>
          <w:szCs w:val="28"/>
        </w:rPr>
        <w:t>млрд</w:t>
      </w:r>
      <w:proofErr w:type="gramEnd"/>
      <w:r w:rsidRPr="002F2274">
        <w:rPr>
          <w:rFonts w:ascii="PT Astra Serif" w:hAnsi="PT Astra Serif"/>
          <w:szCs w:val="28"/>
        </w:rPr>
        <w:t xml:space="preserve"> рублей (96,7%) и государственные ценные бумаги – 2,0 млрд рублей (3,3%).</w:t>
      </w:r>
      <w:r w:rsidRPr="002F2274">
        <w:t xml:space="preserve"> </w:t>
      </w:r>
    </w:p>
    <w:p w:rsidR="002F2274" w:rsidRPr="00B804C1" w:rsidRDefault="00E71ABF" w:rsidP="005F2688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Задолженность по банковским кредитам отсутствует</w:t>
      </w:r>
      <w:r w:rsidR="002F2274" w:rsidRPr="00DE2AFE">
        <w:rPr>
          <w:rFonts w:ascii="PT Astra Serif" w:hAnsi="PT Astra Serif"/>
          <w:szCs w:val="28"/>
        </w:rPr>
        <w:t>. Планируется их привлечение в текущем году на рефинансирование задолженности по бюджетным кредитам и ценным бумагам, а также для финансирования дефицита бюджета</w:t>
      </w:r>
      <w:r w:rsidR="002F2274" w:rsidRPr="00EA7AEE">
        <w:rPr>
          <w:rFonts w:ascii="PT Astra Serif" w:hAnsi="PT Astra Serif"/>
          <w:szCs w:val="28"/>
        </w:rPr>
        <w:t xml:space="preserve">. </w:t>
      </w:r>
      <w:r w:rsidR="002F2274" w:rsidRPr="0010280F">
        <w:rPr>
          <w:rFonts w:ascii="PT Astra Serif" w:hAnsi="PT Astra Serif"/>
          <w:szCs w:val="28"/>
        </w:rPr>
        <w:t xml:space="preserve">С учетом сложной ситуации на финансовом рынке заблаговременно объявлены </w:t>
      </w:r>
      <w:r w:rsidR="00B804C1">
        <w:rPr>
          <w:rFonts w:ascii="PT Astra Serif" w:hAnsi="PT Astra Serif"/>
          <w:szCs w:val="28"/>
        </w:rPr>
        <w:t xml:space="preserve">и проведены </w:t>
      </w:r>
      <w:r w:rsidR="002F2274" w:rsidRPr="0010280F">
        <w:rPr>
          <w:rFonts w:ascii="PT Astra Serif" w:hAnsi="PT Astra Serif"/>
          <w:szCs w:val="28"/>
        </w:rPr>
        <w:t xml:space="preserve">аукционы на привлечение части необходимых средств </w:t>
      </w:r>
      <w:r w:rsidR="00B804C1">
        <w:rPr>
          <w:rFonts w:ascii="PT Astra Serif" w:hAnsi="PT Astra Serif"/>
          <w:szCs w:val="28"/>
        </w:rPr>
        <w:t>п</w:t>
      </w:r>
      <w:r w:rsidR="002F2274" w:rsidRPr="0010280F">
        <w:rPr>
          <w:rFonts w:ascii="PT Astra Serif" w:hAnsi="PT Astra Serif"/>
          <w:szCs w:val="28"/>
        </w:rPr>
        <w:t xml:space="preserve">о </w:t>
      </w:r>
      <w:r w:rsidR="0010280F" w:rsidRPr="0010280F">
        <w:rPr>
          <w:rFonts w:ascii="PT Astra Serif" w:hAnsi="PT Astra Serif"/>
          <w:szCs w:val="28"/>
        </w:rPr>
        <w:t>плавающ</w:t>
      </w:r>
      <w:r w:rsidR="0010280F">
        <w:rPr>
          <w:rFonts w:ascii="PT Astra Serif" w:hAnsi="PT Astra Serif"/>
          <w:szCs w:val="28"/>
        </w:rPr>
        <w:t>ей ставке</w:t>
      </w:r>
      <w:r w:rsidR="0010280F" w:rsidRPr="0010280F">
        <w:rPr>
          <w:rFonts w:ascii="PT Astra Serif" w:hAnsi="PT Astra Serif"/>
          <w:szCs w:val="28"/>
        </w:rPr>
        <w:t>, определяем</w:t>
      </w:r>
      <w:r w:rsidR="0010280F">
        <w:rPr>
          <w:rFonts w:ascii="PT Astra Serif" w:hAnsi="PT Astra Serif"/>
          <w:szCs w:val="28"/>
        </w:rPr>
        <w:t xml:space="preserve">ой </w:t>
      </w:r>
      <w:r w:rsidR="0010280F" w:rsidRPr="0010280F">
        <w:rPr>
          <w:rFonts w:ascii="PT Astra Serif" w:hAnsi="PT Astra Serif"/>
          <w:szCs w:val="28"/>
        </w:rPr>
        <w:t>исходя из ключевой ставки ЦБ РФ и надбавки в размере не более одного процента годовых (согласно условиям соглашений, заключенным с Минфином России).</w:t>
      </w:r>
    </w:p>
    <w:p w:rsidR="005917F4" w:rsidRDefault="002F2274" w:rsidP="00E71ABF">
      <w:pPr>
        <w:ind w:firstLine="708"/>
        <w:jc w:val="both"/>
        <w:rPr>
          <w:rFonts w:ascii="PT Astra Serif" w:hAnsi="PT Astra Serif"/>
          <w:szCs w:val="28"/>
        </w:rPr>
      </w:pPr>
      <w:r w:rsidRPr="002F2274">
        <w:rPr>
          <w:rFonts w:ascii="PT Astra Serif" w:hAnsi="PT Astra Serif"/>
          <w:szCs w:val="28"/>
        </w:rPr>
        <w:t xml:space="preserve">Расходы на обслуживание государственного долга области по состоянию на 1 сентября текущего года составили 123,0 </w:t>
      </w:r>
      <w:proofErr w:type="gramStart"/>
      <w:r w:rsidRPr="002F2274">
        <w:rPr>
          <w:rFonts w:ascii="PT Astra Serif" w:hAnsi="PT Astra Serif"/>
          <w:szCs w:val="28"/>
        </w:rPr>
        <w:t>млн</w:t>
      </w:r>
      <w:proofErr w:type="gramEnd"/>
      <w:r w:rsidRPr="002F2274">
        <w:rPr>
          <w:rFonts w:ascii="PT Astra Serif" w:hAnsi="PT Astra Serif"/>
          <w:szCs w:val="28"/>
        </w:rPr>
        <w:t xml:space="preserve"> рублей, </w:t>
      </w:r>
      <w:r w:rsidR="005917F4" w:rsidRPr="005917F4">
        <w:rPr>
          <w:rFonts w:ascii="PT Astra Serif" w:hAnsi="PT Astra Serif"/>
          <w:szCs w:val="28"/>
        </w:rPr>
        <w:t>что на 42,2%, или на 89,7 млн рублей ниже аналогичного периода прошлого года.</w:t>
      </w:r>
    </w:p>
    <w:p w:rsidR="003A5684" w:rsidRPr="002F2274" w:rsidRDefault="003A5684" w:rsidP="00E71ABF">
      <w:pPr>
        <w:ind w:firstLine="708"/>
        <w:jc w:val="both"/>
        <w:rPr>
          <w:rFonts w:ascii="PT Astra Serif" w:hAnsi="PT Astra Serif"/>
          <w:szCs w:val="28"/>
        </w:rPr>
      </w:pPr>
      <w:r w:rsidRPr="002F2274">
        <w:rPr>
          <w:rFonts w:ascii="PT Astra Serif" w:hAnsi="PT Astra Serif"/>
          <w:szCs w:val="28"/>
        </w:rPr>
        <w:t>Согласно оценке Минфина России</w:t>
      </w:r>
      <w:r w:rsidR="00EA7AEE">
        <w:rPr>
          <w:rFonts w:ascii="PT Astra Serif" w:hAnsi="PT Astra Serif"/>
          <w:szCs w:val="28"/>
        </w:rPr>
        <w:t>,</w:t>
      </w:r>
      <w:r w:rsidRPr="002F2274">
        <w:rPr>
          <w:rFonts w:ascii="PT Astra Serif" w:hAnsi="PT Astra Serif"/>
          <w:szCs w:val="28"/>
        </w:rPr>
        <w:t xml:space="preserve"> Саратовская область отнесена к группе субъектов Российской Федерации со средним уровнем долговой устойчивости.</w:t>
      </w:r>
      <w:r w:rsidR="00E71ABF">
        <w:rPr>
          <w:rFonts w:ascii="PT Astra Serif" w:hAnsi="PT Astra Serif"/>
          <w:szCs w:val="28"/>
        </w:rPr>
        <w:t xml:space="preserve"> </w:t>
      </w:r>
      <w:r w:rsidRPr="002F2274">
        <w:rPr>
          <w:rFonts w:ascii="PT Astra Serif" w:hAnsi="PT Astra Serif"/>
          <w:szCs w:val="28"/>
        </w:rPr>
        <w:t>Рейтинг кредитоспособности Саратовской области ежегодно подтверждается на умеренно высоком уровне (</w:t>
      </w:r>
      <w:proofErr w:type="spellStart"/>
      <w:r w:rsidRPr="002F2274">
        <w:rPr>
          <w:rFonts w:ascii="PT Astra Serif" w:hAnsi="PT Astra Serif"/>
          <w:szCs w:val="28"/>
        </w:rPr>
        <w:t>ru</w:t>
      </w:r>
      <w:proofErr w:type="gramStart"/>
      <w:r w:rsidRPr="002F2274">
        <w:rPr>
          <w:rFonts w:ascii="PT Astra Serif" w:hAnsi="PT Astra Serif"/>
          <w:szCs w:val="28"/>
        </w:rPr>
        <w:t>А</w:t>
      </w:r>
      <w:proofErr w:type="spellEnd"/>
      <w:r w:rsidRPr="002F2274">
        <w:rPr>
          <w:rFonts w:ascii="PT Astra Serif" w:hAnsi="PT Astra Serif"/>
          <w:szCs w:val="28"/>
        </w:rPr>
        <w:t>-</w:t>
      </w:r>
      <w:proofErr w:type="gramEnd"/>
      <w:r w:rsidRPr="002F2274">
        <w:rPr>
          <w:rFonts w:ascii="PT Astra Serif" w:hAnsi="PT Astra Serif"/>
          <w:szCs w:val="28"/>
        </w:rPr>
        <w:t>) с прогнозом «стабильный».</w:t>
      </w:r>
    </w:p>
    <w:p w:rsidR="00F06E66" w:rsidRPr="002F2274" w:rsidRDefault="00F06E66" w:rsidP="005F2688">
      <w:pPr>
        <w:ind w:firstLine="709"/>
        <w:jc w:val="both"/>
        <w:rPr>
          <w:rFonts w:ascii="PT Astra Serif" w:hAnsi="PT Astra Serif"/>
          <w:szCs w:val="28"/>
        </w:rPr>
      </w:pPr>
      <w:r w:rsidRPr="00F06E66">
        <w:rPr>
          <w:rFonts w:ascii="PT Astra Serif" w:hAnsi="PT Astra Serif"/>
          <w:szCs w:val="28"/>
        </w:rPr>
        <w:t xml:space="preserve">Для стабильного исполнения расходов местных бюджетов </w:t>
      </w:r>
      <w:r w:rsidR="00E96CD4">
        <w:rPr>
          <w:rFonts w:ascii="PT Astra Serif" w:hAnsi="PT Astra Serif"/>
          <w:szCs w:val="28"/>
        </w:rPr>
        <w:t xml:space="preserve">за истекший период текущего года </w:t>
      </w:r>
      <w:r>
        <w:rPr>
          <w:rFonts w:ascii="PT Astra Serif" w:hAnsi="PT Astra Serif"/>
          <w:szCs w:val="28"/>
        </w:rPr>
        <w:t xml:space="preserve">семи </w:t>
      </w:r>
      <w:r w:rsidRPr="00F06E66">
        <w:rPr>
          <w:rFonts w:ascii="PT Astra Serif" w:hAnsi="PT Astra Serif"/>
          <w:szCs w:val="28"/>
        </w:rPr>
        <w:t>муниципальны</w:t>
      </w:r>
      <w:r>
        <w:rPr>
          <w:rFonts w:ascii="PT Astra Serif" w:hAnsi="PT Astra Serif"/>
          <w:szCs w:val="28"/>
        </w:rPr>
        <w:t>м</w:t>
      </w:r>
      <w:r w:rsidRPr="00F06E66">
        <w:rPr>
          <w:rFonts w:ascii="PT Astra Serif" w:hAnsi="PT Astra Serif"/>
          <w:szCs w:val="28"/>
        </w:rPr>
        <w:t xml:space="preserve"> район</w:t>
      </w:r>
      <w:r>
        <w:rPr>
          <w:rFonts w:ascii="PT Astra Serif" w:hAnsi="PT Astra Serif"/>
          <w:szCs w:val="28"/>
        </w:rPr>
        <w:t>ам</w:t>
      </w:r>
      <w:r w:rsidR="005073C3">
        <w:rPr>
          <w:rFonts w:ascii="PT Astra Serif" w:hAnsi="PT Astra Serif"/>
          <w:szCs w:val="28"/>
        </w:rPr>
        <w:t xml:space="preserve"> области</w:t>
      </w:r>
      <w:r w:rsidR="00E96CD4">
        <w:rPr>
          <w:rFonts w:ascii="PT Astra Serif" w:hAnsi="PT Astra Serif"/>
          <w:szCs w:val="28"/>
        </w:rPr>
        <w:t xml:space="preserve"> были</w:t>
      </w:r>
      <w:r w:rsidRPr="00F06E66">
        <w:rPr>
          <w:rFonts w:ascii="PT Astra Serif" w:hAnsi="PT Astra Serif"/>
          <w:szCs w:val="28"/>
        </w:rPr>
        <w:t xml:space="preserve"> предоставл</w:t>
      </w:r>
      <w:r>
        <w:rPr>
          <w:rFonts w:ascii="PT Astra Serif" w:hAnsi="PT Astra Serif"/>
          <w:szCs w:val="28"/>
        </w:rPr>
        <w:t>ены</w:t>
      </w:r>
      <w:r w:rsidRPr="00F06E66">
        <w:rPr>
          <w:rFonts w:ascii="PT Astra Serif" w:hAnsi="PT Astra Serif"/>
          <w:szCs w:val="28"/>
        </w:rPr>
        <w:t xml:space="preserve"> бюджетные кредиты на общую сумму </w:t>
      </w:r>
      <w:r>
        <w:rPr>
          <w:rFonts w:ascii="PT Astra Serif" w:hAnsi="PT Astra Serif"/>
          <w:szCs w:val="28"/>
        </w:rPr>
        <w:t xml:space="preserve">335,0 </w:t>
      </w:r>
      <w:r w:rsidR="00E96CD4">
        <w:rPr>
          <w:rFonts w:ascii="PT Astra Serif" w:hAnsi="PT Astra Serif"/>
          <w:szCs w:val="28"/>
        </w:rPr>
        <w:t xml:space="preserve"> </w:t>
      </w:r>
      <w:proofErr w:type="gramStart"/>
      <w:r w:rsidRPr="00F06E66">
        <w:rPr>
          <w:rFonts w:ascii="PT Astra Serif" w:hAnsi="PT Astra Serif"/>
          <w:szCs w:val="28"/>
        </w:rPr>
        <w:t>млн</w:t>
      </w:r>
      <w:proofErr w:type="gramEnd"/>
      <w:r w:rsidRPr="00F06E66">
        <w:rPr>
          <w:rFonts w:ascii="PT Astra Serif" w:hAnsi="PT Astra Serif"/>
          <w:szCs w:val="28"/>
        </w:rPr>
        <w:t xml:space="preserve"> рублей. Также в рамках лимита, установленного для региона Минфином России, Правительством области согласованы казначей</w:t>
      </w:r>
      <w:r>
        <w:rPr>
          <w:rFonts w:ascii="PT Astra Serif" w:hAnsi="PT Astra Serif"/>
          <w:szCs w:val="28"/>
        </w:rPr>
        <w:t xml:space="preserve">ские бюджетные кредиты в сумме 1,1 млрд </w:t>
      </w:r>
      <w:r w:rsidRPr="00F06E66">
        <w:rPr>
          <w:rFonts w:ascii="PT Astra Serif" w:hAnsi="PT Astra Serif"/>
          <w:szCs w:val="28"/>
        </w:rPr>
        <w:t xml:space="preserve"> рублей</w:t>
      </w:r>
      <w:r>
        <w:rPr>
          <w:rFonts w:ascii="PT Astra Serif" w:hAnsi="PT Astra Serif"/>
          <w:szCs w:val="28"/>
        </w:rPr>
        <w:t xml:space="preserve"> </w:t>
      </w:r>
      <w:r w:rsidRPr="00F06E66">
        <w:rPr>
          <w:rFonts w:ascii="PT Astra Serif" w:hAnsi="PT Astra Serif"/>
          <w:szCs w:val="28"/>
        </w:rPr>
        <w:t xml:space="preserve">(город Саратов, город Балаково, </w:t>
      </w:r>
      <w:proofErr w:type="spellStart"/>
      <w:r w:rsidRPr="00F06E66">
        <w:rPr>
          <w:rFonts w:ascii="PT Astra Serif" w:hAnsi="PT Astra Serif"/>
          <w:szCs w:val="28"/>
        </w:rPr>
        <w:t>Татищевский</w:t>
      </w:r>
      <w:proofErr w:type="spellEnd"/>
      <w:r w:rsidRPr="00F06E66">
        <w:rPr>
          <w:rFonts w:ascii="PT Astra Serif" w:hAnsi="PT Astra Serif"/>
          <w:szCs w:val="28"/>
        </w:rPr>
        <w:t xml:space="preserve"> район).</w:t>
      </w:r>
      <w:r w:rsidRPr="00F06E66">
        <w:t xml:space="preserve"> </w:t>
      </w:r>
      <w:r w:rsidRPr="00F06E66">
        <w:rPr>
          <w:rFonts w:ascii="PT Astra Serif" w:hAnsi="PT Astra Serif"/>
          <w:szCs w:val="28"/>
        </w:rPr>
        <w:t>Принятые меры позволили закрыть кассовые разрывы, возникающие при исполнении местных бюджетов.</w:t>
      </w:r>
    </w:p>
    <w:p w:rsidR="003A5684" w:rsidRDefault="003A5684" w:rsidP="00A064B4">
      <w:pPr>
        <w:ind w:firstLine="709"/>
        <w:jc w:val="both"/>
        <w:rPr>
          <w:rFonts w:ascii="PT Astra Serif" w:hAnsi="PT Astra Serif"/>
          <w:szCs w:val="28"/>
        </w:rPr>
      </w:pPr>
      <w:r w:rsidRPr="002F2274">
        <w:rPr>
          <w:rFonts w:ascii="PT Astra Serif" w:eastAsia="Calibri" w:hAnsi="PT Astra Serif"/>
          <w:szCs w:val="28"/>
        </w:rPr>
        <w:t xml:space="preserve">Суммарный объем муниципального долга </w:t>
      </w:r>
      <w:r w:rsidR="00F06E66" w:rsidRPr="00F06E66">
        <w:rPr>
          <w:rFonts w:ascii="PT Astra Serif" w:eastAsia="Calibri" w:hAnsi="PT Astra Serif"/>
          <w:szCs w:val="28"/>
        </w:rPr>
        <w:t xml:space="preserve">увеличился с начала года почти на </w:t>
      </w:r>
      <w:r w:rsidR="00F06E66">
        <w:rPr>
          <w:rFonts w:ascii="PT Astra Serif" w:eastAsia="Calibri" w:hAnsi="PT Astra Serif"/>
          <w:szCs w:val="28"/>
        </w:rPr>
        <w:t xml:space="preserve">894,1 </w:t>
      </w:r>
      <w:proofErr w:type="gramStart"/>
      <w:r w:rsidR="00F06E66">
        <w:rPr>
          <w:rFonts w:ascii="PT Astra Serif" w:eastAsia="Calibri" w:hAnsi="PT Astra Serif"/>
          <w:szCs w:val="28"/>
        </w:rPr>
        <w:t>млн</w:t>
      </w:r>
      <w:proofErr w:type="gramEnd"/>
      <w:r w:rsidR="00F06E66" w:rsidRPr="00F06E66">
        <w:rPr>
          <w:rFonts w:ascii="PT Astra Serif" w:eastAsia="Calibri" w:hAnsi="PT Astra Serif"/>
          <w:szCs w:val="28"/>
        </w:rPr>
        <w:t xml:space="preserve"> рублей и достиг</w:t>
      </w:r>
      <w:r w:rsidR="00F06E66">
        <w:rPr>
          <w:rFonts w:ascii="PT Astra Serif" w:eastAsia="Calibri" w:hAnsi="PT Astra Serif"/>
          <w:szCs w:val="28"/>
        </w:rPr>
        <w:t xml:space="preserve"> </w:t>
      </w:r>
      <w:r w:rsidR="002F2274" w:rsidRPr="002F2274">
        <w:rPr>
          <w:rFonts w:ascii="PT Astra Serif" w:hAnsi="PT Astra Serif"/>
          <w:szCs w:val="28"/>
        </w:rPr>
        <w:t>14,1</w:t>
      </w:r>
      <w:r w:rsidRPr="002F2274">
        <w:rPr>
          <w:rFonts w:ascii="PT Astra Serif" w:hAnsi="PT Astra Serif"/>
          <w:szCs w:val="28"/>
        </w:rPr>
        <w:t xml:space="preserve"> млрд рублей</w:t>
      </w:r>
      <w:r w:rsidR="00F06E66" w:rsidRPr="00F06E66">
        <w:t xml:space="preserve"> </w:t>
      </w:r>
      <w:r w:rsidR="00F06E66" w:rsidRPr="00F06E66">
        <w:rPr>
          <w:rFonts w:ascii="PT Astra Serif" w:hAnsi="PT Astra Serif"/>
          <w:szCs w:val="28"/>
        </w:rPr>
        <w:t>в том числе по муниципальным районам и городским округам – 13,</w:t>
      </w:r>
      <w:r w:rsidR="00F06E66">
        <w:rPr>
          <w:rFonts w:ascii="PT Astra Serif" w:hAnsi="PT Astra Serif"/>
          <w:szCs w:val="28"/>
        </w:rPr>
        <w:t>6</w:t>
      </w:r>
      <w:r w:rsidR="00F06E66" w:rsidRPr="00F06E66">
        <w:rPr>
          <w:rFonts w:ascii="PT Astra Serif" w:hAnsi="PT Astra Serif"/>
          <w:szCs w:val="28"/>
        </w:rPr>
        <w:t xml:space="preserve"> млрд. </w:t>
      </w:r>
      <w:r w:rsidR="00A064B4" w:rsidRPr="00A064B4">
        <w:rPr>
          <w:rFonts w:ascii="PT Astra Serif" w:hAnsi="PT Astra Serif"/>
          <w:szCs w:val="28"/>
        </w:rPr>
        <w:t>В структуре преобладающую долю занимают бюджетные кредиты – 10</w:t>
      </w:r>
      <w:r w:rsidR="00A064B4">
        <w:rPr>
          <w:rFonts w:ascii="PT Astra Serif" w:hAnsi="PT Astra Serif"/>
          <w:szCs w:val="28"/>
        </w:rPr>
        <w:t>,8 млрд</w:t>
      </w:r>
      <w:r w:rsidR="00A064B4" w:rsidRPr="00A064B4">
        <w:rPr>
          <w:rFonts w:ascii="PT Astra Serif" w:hAnsi="PT Astra Serif"/>
          <w:szCs w:val="28"/>
        </w:rPr>
        <w:t xml:space="preserve"> рублей, или 76,3%, банковские кредиты – 3</w:t>
      </w:r>
      <w:r w:rsidR="00A064B4">
        <w:rPr>
          <w:rFonts w:ascii="PT Astra Serif" w:hAnsi="PT Astra Serif"/>
          <w:szCs w:val="28"/>
        </w:rPr>
        <w:t>,3</w:t>
      </w:r>
      <w:r w:rsidR="00A064B4" w:rsidRPr="00A064B4">
        <w:rPr>
          <w:rFonts w:ascii="PT Astra Serif" w:hAnsi="PT Astra Serif"/>
          <w:szCs w:val="28"/>
        </w:rPr>
        <w:t xml:space="preserve"> мл</w:t>
      </w:r>
      <w:r w:rsidR="00A064B4">
        <w:rPr>
          <w:rFonts w:ascii="PT Astra Serif" w:hAnsi="PT Astra Serif"/>
          <w:szCs w:val="28"/>
        </w:rPr>
        <w:t>рд</w:t>
      </w:r>
      <w:r w:rsidR="00A064B4" w:rsidRPr="00A064B4">
        <w:rPr>
          <w:rFonts w:ascii="PT Astra Serif" w:hAnsi="PT Astra Serif"/>
          <w:szCs w:val="28"/>
        </w:rPr>
        <w:t xml:space="preserve"> рублей, или 23,7%.</w:t>
      </w:r>
    </w:p>
    <w:p w:rsidR="00DF598B" w:rsidRPr="00DF598B" w:rsidRDefault="00DF598B" w:rsidP="00A064B4">
      <w:pPr>
        <w:ind w:firstLine="709"/>
        <w:jc w:val="both"/>
        <w:rPr>
          <w:rFonts w:ascii="PT Astra Serif" w:eastAsia="Calibri" w:hAnsi="PT Astra Serif"/>
          <w:szCs w:val="28"/>
        </w:rPr>
      </w:pPr>
      <w:r w:rsidRPr="00DF598B">
        <w:rPr>
          <w:rFonts w:ascii="PT Astra Serif" w:eastAsia="Calibri" w:hAnsi="PT Astra Serif"/>
          <w:szCs w:val="28"/>
        </w:rPr>
        <w:t xml:space="preserve">Объем государственного </w:t>
      </w:r>
      <w:r>
        <w:rPr>
          <w:rFonts w:ascii="PT Astra Serif" w:eastAsia="Calibri" w:hAnsi="PT Astra Serif"/>
          <w:szCs w:val="28"/>
        </w:rPr>
        <w:t xml:space="preserve">долга области </w:t>
      </w:r>
      <w:r w:rsidRPr="00DF598B">
        <w:rPr>
          <w:rFonts w:ascii="PT Astra Serif" w:eastAsia="Calibri" w:hAnsi="PT Astra Serif"/>
          <w:szCs w:val="28"/>
        </w:rPr>
        <w:t xml:space="preserve">и муниципального долга </w:t>
      </w:r>
      <w:r>
        <w:rPr>
          <w:rFonts w:ascii="PT Astra Serif" w:eastAsia="Calibri" w:hAnsi="PT Astra Serif"/>
          <w:szCs w:val="28"/>
        </w:rPr>
        <w:t>муниципальных образований области</w:t>
      </w:r>
      <w:r w:rsidRPr="00DF598B">
        <w:rPr>
          <w:rFonts w:ascii="PT Astra Serif" w:eastAsia="Calibri" w:hAnsi="PT Astra Serif"/>
          <w:szCs w:val="28"/>
        </w:rPr>
        <w:t>, а также расходы на их обслуживание соответствуют требованиям Бюджетного кодекса Российской Федерации.</w:t>
      </w:r>
    </w:p>
    <w:sectPr w:rsidR="00DF598B" w:rsidRPr="00DF598B" w:rsidSect="00EA5378">
      <w:headerReference w:type="default" r:id="rId9"/>
      <w:headerReference w:type="first" r:id="rId10"/>
      <w:pgSz w:w="11906" w:h="16838"/>
      <w:pgMar w:top="1134" w:right="850" w:bottom="1134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623" w:rsidRDefault="004C4623">
      <w:r>
        <w:separator/>
      </w:r>
    </w:p>
  </w:endnote>
  <w:endnote w:type="continuationSeparator" w:id="0">
    <w:p w:rsidR="004C4623" w:rsidRDefault="004C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623" w:rsidRDefault="004C4623">
      <w:r>
        <w:separator/>
      </w:r>
    </w:p>
  </w:footnote>
  <w:footnote w:type="continuationSeparator" w:id="0">
    <w:p w:rsidR="004C4623" w:rsidRDefault="004C4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3899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A5378" w:rsidRPr="00EA5378" w:rsidRDefault="00EA5378">
        <w:pPr>
          <w:pStyle w:val="aa"/>
          <w:jc w:val="center"/>
          <w:rPr>
            <w:sz w:val="24"/>
          </w:rPr>
        </w:pPr>
        <w:r w:rsidRPr="00EA5378">
          <w:rPr>
            <w:sz w:val="24"/>
          </w:rPr>
          <w:fldChar w:fldCharType="begin"/>
        </w:r>
        <w:r w:rsidRPr="00EA5378">
          <w:rPr>
            <w:sz w:val="24"/>
          </w:rPr>
          <w:instrText>PAGE   \* MERGEFORMAT</w:instrText>
        </w:r>
        <w:r w:rsidRPr="00EA5378">
          <w:rPr>
            <w:sz w:val="24"/>
          </w:rPr>
          <w:fldChar w:fldCharType="separate"/>
        </w:r>
        <w:r>
          <w:rPr>
            <w:noProof/>
            <w:sz w:val="24"/>
          </w:rPr>
          <w:t>3</w:t>
        </w:r>
        <w:r w:rsidRPr="00EA5378">
          <w:rPr>
            <w:sz w:val="24"/>
          </w:rPr>
          <w:fldChar w:fldCharType="end"/>
        </w:r>
      </w:p>
    </w:sdtContent>
  </w:sdt>
  <w:p w:rsidR="00EA5378" w:rsidRDefault="00EA537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0491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A5378" w:rsidRPr="00EA5378" w:rsidRDefault="00EA5378">
        <w:pPr>
          <w:pStyle w:val="aa"/>
          <w:jc w:val="center"/>
          <w:rPr>
            <w:sz w:val="24"/>
          </w:rPr>
        </w:pPr>
        <w:r w:rsidRPr="00EA5378">
          <w:rPr>
            <w:sz w:val="24"/>
          </w:rPr>
          <w:fldChar w:fldCharType="begin"/>
        </w:r>
        <w:r w:rsidRPr="00EA5378">
          <w:rPr>
            <w:sz w:val="24"/>
          </w:rPr>
          <w:instrText>PAGE   \* MERGEFORMAT</w:instrText>
        </w:r>
        <w:r w:rsidRPr="00EA5378">
          <w:rPr>
            <w:sz w:val="24"/>
          </w:rPr>
          <w:fldChar w:fldCharType="separate"/>
        </w:r>
        <w:r>
          <w:rPr>
            <w:noProof/>
            <w:sz w:val="24"/>
          </w:rPr>
          <w:t>1</w:t>
        </w:r>
        <w:r w:rsidRPr="00EA5378">
          <w:rPr>
            <w:sz w:val="24"/>
          </w:rPr>
          <w:fldChar w:fldCharType="end"/>
        </w:r>
      </w:p>
    </w:sdtContent>
  </w:sdt>
  <w:p w:rsidR="00EA5378" w:rsidRDefault="00EA537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23F8F"/>
    <w:multiLevelType w:val="hybridMultilevel"/>
    <w:tmpl w:val="0924249C"/>
    <w:lvl w:ilvl="0" w:tplc="F2B8262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F2B2514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9641AB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1D8577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3302C1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C6822F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C9CF52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C6809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C78BBE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CA42A56"/>
    <w:multiLevelType w:val="hybridMultilevel"/>
    <w:tmpl w:val="BBE0219A"/>
    <w:lvl w:ilvl="0" w:tplc="9D5085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C33ED88C">
      <w:start w:val="1"/>
      <w:numFmt w:val="lowerLetter"/>
      <w:lvlText w:val="%2."/>
      <w:lvlJc w:val="left"/>
      <w:pPr>
        <w:ind w:left="1440" w:hanging="360"/>
      </w:pPr>
    </w:lvl>
    <w:lvl w:ilvl="2" w:tplc="F5BA6DD6">
      <w:start w:val="1"/>
      <w:numFmt w:val="lowerRoman"/>
      <w:lvlText w:val="%3."/>
      <w:lvlJc w:val="right"/>
      <w:pPr>
        <w:ind w:left="2160" w:hanging="180"/>
      </w:pPr>
    </w:lvl>
    <w:lvl w:ilvl="3" w:tplc="1C1828E4">
      <w:start w:val="1"/>
      <w:numFmt w:val="decimal"/>
      <w:lvlText w:val="%4."/>
      <w:lvlJc w:val="left"/>
      <w:pPr>
        <w:ind w:left="2880" w:hanging="360"/>
      </w:pPr>
    </w:lvl>
    <w:lvl w:ilvl="4" w:tplc="05EEBC62">
      <w:start w:val="1"/>
      <w:numFmt w:val="lowerLetter"/>
      <w:lvlText w:val="%5."/>
      <w:lvlJc w:val="left"/>
      <w:pPr>
        <w:ind w:left="3600" w:hanging="360"/>
      </w:pPr>
    </w:lvl>
    <w:lvl w:ilvl="5" w:tplc="7C7C0180">
      <w:start w:val="1"/>
      <w:numFmt w:val="lowerRoman"/>
      <w:lvlText w:val="%6."/>
      <w:lvlJc w:val="right"/>
      <w:pPr>
        <w:ind w:left="4320" w:hanging="180"/>
      </w:pPr>
    </w:lvl>
    <w:lvl w:ilvl="6" w:tplc="FCE2F914">
      <w:start w:val="1"/>
      <w:numFmt w:val="decimal"/>
      <w:lvlText w:val="%7."/>
      <w:lvlJc w:val="left"/>
      <w:pPr>
        <w:ind w:left="5040" w:hanging="360"/>
      </w:pPr>
    </w:lvl>
    <w:lvl w:ilvl="7" w:tplc="3B0EF63C">
      <w:start w:val="1"/>
      <w:numFmt w:val="lowerLetter"/>
      <w:lvlText w:val="%8."/>
      <w:lvlJc w:val="left"/>
      <w:pPr>
        <w:ind w:left="5760" w:hanging="360"/>
      </w:pPr>
    </w:lvl>
    <w:lvl w:ilvl="8" w:tplc="FEC0D19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BC"/>
    <w:rsid w:val="000A4AD4"/>
    <w:rsid w:val="0010280F"/>
    <w:rsid w:val="001035A8"/>
    <w:rsid w:val="00184EF2"/>
    <w:rsid w:val="002019DD"/>
    <w:rsid w:val="002B16E0"/>
    <w:rsid w:val="002F2274"/>
    <w:rsid w:val="003142E4"/>
    <w:rsid w:val="003673F2"/>
    <w:rsid w:val="003A5684"/>
    <w:rsid w:val="003D2A86"/>
    <w:rsid w:val="00497C02"/>
    <w:rsid w:val="004C4623"/>
    <w:rsid w:val="005073C3"/>
    <w:rsid w:val="005917F4"/>
    <w:rsid w:val="005F2688"/>
    <w:rsid w:val="00622E33"/>
    <w:rsid w:val="00652ACA"/>
    <w:rsid w:val="00673A90"/>
    <w:rsid w:val="006C4064"/>
    <w:rsid w:val="007A3EBC"/>
    <w:rsid w:val="007C26C7"/>
    <w:rsid w:val="0080603E"/>
    <w:rsid w:val="008E01A9"/>
    <w:rsid w:val="00905B9D"/>
    <w:rsid w:val="00957251"/>
    <w:rsid w:val="009B42DF"/>
    <w:rsid w:val="009F3C16"/>
    <w:rsid w:val="00A064B4"/>
    <w:rsid w:val="00A56BCE"/>
    <w:rsid w:val="00B804C1"/>
    <w:rsid w:val="00C4777B"/>
    <w:rsid w:val="00C81CCA"/>
    <w:rsid w:val="00C863DD"/>
    <w:rsid w:val="00D061CF"/>
    <w:rsid w:val="00D0771F"/>
    <w:rsid w:val="00D4232E"/>
    <w:rsid w:val="00DB285E"/>
    <w:rsid w:val="00DE2AFE"/>
    <w:rsid w:val="00DF598B"/>
    <w:rsid w:val="00E71ABF"/>
    <w:rsid w:val="00E7741C"/>
    <w:rsid w:val="00E96CD4"/>
    <w:rsid w:val="00EA5378"/>
    <w:rsid w:val="00EA7AEE"/>
    <w:rsid w:val="00F06E66"/>
    <w:rsid w:val="00F51DF5"/>
    <w:rsid w:val="00FD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7B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sz w:val="16"/>
      <w:szCs w:val="16"/>
    </w:rPr>
  </w:style>
  <w:style w:type="table" w:customStyle="1" w:styleId="13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4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7B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f6">
    <w:name w:val="page number"/>
    <w:basedOn w:val="a0"/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8">
    <w:name w:val="Body Text Indent"/>
    <w:basedOn w:val="a"/>
    <w:pPr>
      <w:spacing w:after="120"/>
      <w:ind w:left="283"/>
    </w:pPr>
  </w:style>
  <w:style w:type="character" w:styleId="af9">
    <w:name w:val="Hyperlink"/>
    <w:basedOn w:val="a0"/>
    <w:rPr>
      <w:color w:val="0000FF" w:themeColor="hyperlink"/>
      <w:u w:val="single"/>
    </w:rPr>
  </w:style>
  <w:style w:type="character" w:styleId="afa">
    <w:name w:val="FollowedHyperlink"/>
    <w:basedOn w:val="a0"/>
    <w:rPr>
      <w:color w:val="800080" w:themeColor="followedHyperlink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sz w:val="16"/>
      <w:szCs w:val="16"/>
    </w:rPr>
  </w:style>
  <w:style w:type="table" w:customStyle="1" w:styleId="13">
    <w:name w:val="Сетка таблицы1"/>
    <w:basedOn w:val="a1"/>
    <w:next w:val="afc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fe">
    <w:name w:val="Основной текст_"/>
    <w:basedOn w:val="a0"/>
    <w:link w:val="24"/>
    <w:rPr>
      <w:sz w:val="26"/>
      <w:szCs w:val="26"/>
      <w:shd w:val="clear" w:color="auto" w:fill="FFFFFF"/>
    </w:rPr>
  </w:style>
  <w:style w:type="character" w:customStyle="1" w:styleId="14">
    <w:name w:val="Основной текст1"/>
    <w:basedOn w:val="afe"/>
    <w:rPr>
      <w:color w:val="000000"/>
      <w:spacing w:val="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e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paragraph" w:styleId="aff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EEB30-A9D0-442A-A574-31237C145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Сазонова Дарья Дмитриевна</cp:lastModifiedBy>
  <cp:revision>12</cp:revision>
  <cp:lastPrinted>2024-09-25T13:22:00Z</cp:lastPrinted>
  <dcterms:created xsi:type="dcterms:W3CDTF">2024-09-25T10:41:00Z</dcterms:created>
  <dcterms:modified xsi:type="dcterms:W3CDTF">2024-09-26T05:24:00Z</dcterms:modified>
</cp:coreProperties>
</file>